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02" w:rsidRPr="003C1D15" w:rsidRDefault="00DB4702" w:rsidP="00A86C79">
      <w:pPr>
        <w:spacing w:after="0" w:line="360" w:lineRule="auto"/>
        <w:ind w:firstLine="720"/>
        <w:jc w:val="center"/>
        <w:rPr>
          <w:rFonts w:cs="Times New Roman"/>
          <w:b/>
          <w:szCs w:val="28"/>
        </w:rPr>
      </w:pPr>
      <w:r w:rsidRPr="003C1D15">
        <w:rPr>
          <w:rFonts w:cs="Times New Roman"/>
          <w:b/>
          <w:szCs w:val="28"/>
        </w:rPr>
        <w:t>BÁO CÁO</w:t>
      </w:r>
    </w:p>
    <w:p w:rsidR="00DB4702" w:rsidRPr="003C1D15" w:rsidRDefault="00DB4702" w:rsidP="00A86C79">
      <w:pPr>
        <w:spacing w:after="0" w:line="360" w:lineRule="auto"/>
        <w:ind w:firstLine="720"/>
        <w:jc w:val="center"/>
        <w:rPr>
          <w:rFonts w:cs="Times New Roman"/>
          <w:b/>
          <w:szCs w:val="28"/>
        </w:rPr>
      </w:pPr>
      <w:r w:rsidRPr="003C1D15">
        <w:rPr>
          <w:rFonts w:cs="Times New Roman"/>
          <w:b/>
          <w:szCs w:val="28"/>
        </w:rPr>
        <w:t>SÁNG KIẾN TRONG CẢI CÁCH HÀNH CHÍNH NĂM 2016</w:t>
      </w:r>
    </w:p>
    <w:p w:rsidR="00CB5DDA" w:rsidRPr="003C1D15" w:rsidRDefault="00CB5DDA" w:rsidP="00A86C79">
      <w:pPr>
        <w:spacing w:after="0" w:line="360" w:lineRule="auto"/>
        <w:ind w:firstLine="720"/>
        <w:jc w:val="both"/>
        <w:rPr>
          <w:rFonts w:cs="Times New Roman"/>
          <w:b/>
          <w:szCs w:val="28"/>
        </w:rPr>
      </w:pPr>
    </w:p>
    <w:p w:rsidR="00CB5DDA" w:rsidRPr="00A73C14" w:rsidRDefault="00CB5DDA" w:rsidP="00A86C79">
      <w:pPr>
        <w:spacing w:after="0" w:line="360" w:lineRule="auto"/>
        <w:ind w:firstLine="720"/>
        <w:jc w:val="both"/>
        <w:rPr>
          <w:rFonts w:cs="Times New Roman"/>
          <w:b/>
          <w:sz w:val="27"/>
          <w:szCs w:val="27"/>
        </w:rPr>
      </w:pPr>
      <w:r w:rsidRPr="00A73C14">
        <w:rPr>
          <w:rFonts w:cs="Times New Roman"/>
          <w:b/>
          <w:sz w:val="27"/>
          <w:szCs w:val="27"/>
        </w:rPr>
        <w:t xml:space="preserve">Tên sáng kiến: </w:t>
      </w:r>
      <w:r w:rsidRPr="00A73C14">
        <w:rPr>
          <w:rFonts w:cs="Times New Roman"/>
          <w:sz w:val="27"/>
          <w:szCs w:val="27"/>
        </w:rPr>
        <w:t xml:space="preserve">Tham mưu xây dựng “Phần mềm </w:t>
      </w:r>
      <w:r w:rsidR="009B1E5A" w:rsidRPr="00A73C14">
        <w:rPr>
          <w:rFonts w:cs="Times New Roman"/>
          <w:sz w:val="27"/>
          <w:szCs w:val="27"/>
        </w:rPr>
        <w:t xml:space="preserve">quản lý </w:t>
      </w:r>
      <w:r w:rsidR="009B1E5A" w:rsidRPr="00A73C14">
        <w:rPr>
          <w:rFonts w:cs="Times New Roman"/>
          <w:sz w:val="27"/>
          <w:szCs w:val="27"/>
          <w:lang w:val="pl-PL"/>
        </w:rPr>
        <w:t>hệ thống thông tin cán bộ, công chức, viên chức tỉnh Hà Tĩnh</w:t>
      </w:r>
      <w:r w:rsidRPr="00A73C14">
        <w:rPr>
          <w:rFonts w:cs="Times New Roman"/>
          <w:sz w:val="27"/>
          <w:szCs w:val="27"/>
        </w:rPr>
        <w:t>”.</w:t>
      </w:r>
    </w:p>
    <w:p w:rsidR="006D308B" w:rsidRPr="00A73C14" w:rsidRDefault="00C44A7D" w:rsidP="00A86C79">
      <w:pPr>
        <w:spacing w:after="0" w:line="360" w:lineRule="auto"/>
        <w:ind w:firstLine="720"/>
        <w:rPr>
          <w:rFonts w:cs="Times New Roman"/>
          <w:b/>
          <w:sz w:val="27"/>
          <w:szCs w:val="27"/>
        </w:rPr>
      </w:pPr>
      <w:r w:rsidRPr="00A73C14">
        <w:rPr>
          <w:rFonts w:cs="Times New Roman"/>
          <w:b/>
          <w:sz w:val="27"/>
          <w:szCs w:val="27"/>
        </w:rPr>
        <w:t>1</w:t>
      </w:r>
      <w:r w:rsidR="00D04038" w:rsidRPr="00A73C14">
        <w:rPr>
          <w:rFonts w:cs="Times New Roman"/>
          <w:b/>
          <w:sz w:val="27"/>
          <w:szCs w:val="27"/>
        </w:rPr>
        <w:t xml:space="preserve">. </w:t>
      </w:r>
      <w:r w:rsidRPr="00A73C14">
        <w:rPr>
          <w:rFonts w:cs="Times New Roman"/>
          <w:b/>
          <w:sz w:val="27"/>
          <w:szCs w:val="27"/>
        </w:rPr>
        <w:t xml:space="preserve">Tính cấp thiết của sáng kiến: </w:t>
      </w:r>
      <w:r w:rsidR="00D04038" w:rsidRPr="00A73C14">
        <w:rPr>
          <w:rFonts w:cs="Times New Roman"/>
          <w:b/>
          <w:sz w:val="27"/>
          <w:szCs w:val="27"/>
        </w:rPr>
        <w:t xml:space="preserve"> </w:t>
      </w:r>
    </w:p>
    <w:p w:rsidR="00513E47" w:rsidRPr="00A73C14" w:rsidRDefault="00513E47" w:rsidP="00A86C79">
      <w:pPr>
        <w:spacing w:after="0" w:line="360" w:lineRule="auto"/>
        <w:ind w:firstLine="720"/>
        <w:rPr>
          <w:rFonts w:cs="Times New Roman"/>
          <w:b/>
          <w:i/>
          <w:sz w:val="27"/>
          <w:szCs w:val="27"/>
        </w:rPr>
      </w:pPr>
      <w:r w:rsidRPr="00A73C14">
        <w:rPr>
          <w:rFonts w:cs="Times New Roman"/>
          <w:b/>
          <w:i/>
          <w:sz w:val="27"/>
          <w:szCs w:val="27"/>
        </w:rPr>
        <w:t>a. Lý do xây dựng sáng kiến:</w:t>
      </w:r>
    </w:p>
    <w:p w:rsidR="002F5FFF" w:rsidRPr="00A73C14" w:rsidRDefault="00E61896" w:rsidP="00A86C79">
      <w:pPr>
        <w:spacing w:after="0" w:line="360" w:lineRule="auto"/>
        <w:ind w:firstLine="431"/>
        <w:jc w:val="both"/>
        <w:rPr>
          <w:rFonts w:cs="Times New Roman"/>
          <w:color w:val="000000"/>
          <w:sz w:val="27"/>
          <w:szCs w:val="27"/>
          <w:lang w:val="nb-NO"/>
        </w:rPr>
      </w:pPr>
      <w:r w:rsidRPr="00A73C14">
        <w:rPr>
          <w:rFonts w:cs="Times New Roman"/>
          <w:sz w:val="27"/>
          <w:szCs w:val="27"/>
          <w:lang w:eastAsia="ar-SA"/>
        </w:rPr>
        <w:tab/>
      </w:r>
      <w:r w:rsidR="00630595" w:rsidRPr="00A73C14">
        <w:rPr>
          <w:rFonts w:cs="Times New Roman"/>
          <w:sz w:val="27"/>
          <w:szCs w:val="27"/>
          <w:lang w:val="pt-PT"/>
        </w:rPr>
        <w:t xml:space="preserve"> </w:t>
      </w:r>
      <w:r w:rsidR="00237BF3" w:rsidRPr="00A73C14">
        <w:rPr>
          <w:rFonts w:cs="Times New Roman"/>
          <w:sz w:val="27"/>
          <w:szCs w:val="27"/>
        </w:rPr>
        <w:t xml:space="preserve">Trong những năm qua, công tác cải cách hành chính tỉnh Hà Tĩnh được tập trung chỉ đạo quyết liệt với sự vào cuộc của các cấp, các ngành, và đã đạt được những kết quả tích cực, </w:t>
      </w:r>
      <w:r w:rsidR="00237BF3" w:rsidRPr="00A73C14">
        <w:rPr>
          <w:rFonts w:cs="Times New Roman"/>
          <w:sz w:val="27"/>
          <w:szCs w:val="27"/>
          <w:lang w:val="sq-AL"/>
        </w:rPr>
        <w:t>đóng góp quan trọng trong phát triển kinh tế - xã hội của tỉnh. Kết quả các Chỉ số như PAPI, PAR INDEX tương đối ổn định và thuộc nhóm các tỉnh, thành phố xếp thứ hạng cao của cả nước</w:t>
      </w:r>
      <w:r w:rsidR="002F5FFF" w:rsidRPr="00A73C14">
        <w:rPr>
          <w:rFonts w:cs="Times New Roman"/>
          <w:color w:val="000000"/>
          <w:sz w:val="27"/>
          <w:szCs w:val="27"/>
          <w:lang w:val="nb-NO"/>
        </w:rPr>
        <w:t xml:space="preserve">. </w:t>
      </w:r>
    </w:p>
    <w:p w:rsidR="001B1A3C" w:rsidRPr="00A73C14" w:rsidRDefault="002F5FFF" w:rsidP="00A86C79">
      <w:pPr>
        <w:spacing w:after="0" w:line="360" w:lineRule="auto"/>
        <w:jc w:val="both"/>
        <w:rPr>
          <w:rFonts w:cs="Times New Roman"/>
          <w:sz w:val="27"/>
          <w:szCs w:val="27"/>
        </w:rPr>
      </w:pPr>
      <w:r w:rsidRPr="00A73C14">
        <w:rPr>
          <w:rFonts w:cs="Times New Roman"/>
          <w:color w:val="000000"/>
          <w:sz w:val="27"/>
          <w:szCs w:val="27"/>
          <w:lang w:val="nb-NO"/>
        </w:rPr>
        <w:tab/>
      </w:r>
      <w:r w:rsidR="001B1A3C" w:rsidRPr="00A73C14">
        <w:rPr>
          <w:rFonts w:cs="Times New Roman"/>
          <w:sz w:val="27"/>
          <w:szCs w:val="27"/>
        </w:rPr>
        <w:t xml:space="preserve">Hồ sơ cán bộ, công chức là tài liệu quan trọng có tính pháp lý phản ánh trung thực về lý lịch của từng cá nhân cán bộ, </w:t>
      </w:r>
      <w:proofErr w:type="gramStart"/>
      <w:r w:rsidR="001B1A3C" w:rsidRPr="00A73C14">
        <w:rPr>
          <w:rFonts w:cs="Times New Roman"/>
          <w:sz w:val="27"/>
          <w:szCs w:val="27"/>
        </w:rPr>
        <w:t>công</w:t>
      </w:r>
      <w:proofErr w:type="gramEnd"/>
      <w:r w:rsidR="001B1A3C" w:rsidRPr="00A73C14">
        <w:rPr>
          <w:rFonts w:cs="Times New Roman"/>
          <w:sz w:val="27"/>
          <w:szCs w:val="27"/>
        </w:rPr>
        <w:t xml:space="preserve"> chức. Song trên thực tế, công tác quản lý hồ sơ cán bộ, công chức bằng phương pháp truyền thống (hồ sơ giấy) nói chung và hồ sơ điện tử về cán bộ, công chức (là tập hợp những thông tin cơ bản nhất trong hồ sơ cá nhân của cán bộ, công chức, viên chức được truy nhập, sắp xếp, lưu trữ và quản lý bằng hệ quản trị cơ sở dữ liệu) nói riêng thời gian qua chưa được quan tâm, chỉ đạo để thực hiện một cách đầy đủ và nghiêm túc. Do vậy, khi các cơ quan Nhà nước có thẩm quyền yêu cầu số liệu để phục vụ cho việc nghiên cứu hoạch định chính sách đối với đội ngũ cán bộ, công chức hoặc ra quyết định về nhân sự thì các cơ quan chuyên môn không cung cấp được hoặc nếu có thì số liệu lại lạc hậu và thiếu chính xác. Đồng thời hiện trạng hồ sơ hiện nay của CBCCVC đang được lưu </w:t>
      </w:r>
      <w:proofErr w:type="gramStart"/>
      <w:r w:rsidR="001B1A3C" w:rsidRPr="00A73C14">
        <w:rPr>
          <w:rFonts w:cs="Times New Roman"/>
          <w:sz w:val="27"/>
          <w:szCs w:val="27"/>
        </w:rPr>
        <w:t>giữ  theo</w:t>
      </w:r>
      <w:proofErr w:type="gramEnd"/>
      <w:r w:rsidR="001B1A3C" w:rsidRPr="00A73C14">
        <w:rPr>
          <w:rFonts w:cs="Times New Roman"/>
          <w:sz w:val="27"/>
          <w:szCs w:val="27"/>
        </w:rPr>
        <w:t xml:space="preserve"> nhiều cách thức khác nhau tùy thuộc và từng đơn vị.</w:t>
      </w:r>
    </w:p>
    <w:p w:rsidR="001B1A3C" w:rsidRPr="00A73C14" w:rsidRDefault="001B1A3C" w:rsidP="00A86C79">
      <w:pPr>
        <w:spacing w:after="0" w:line="360" w:lineRule="auto"/>
        <w:jc w:val="both"/>
        <w:rPr>
          <w:rFonts w:cs="Times New Roman"/>
          <w:sz w:val="27"/>
          <w:szCs w:val="27"/>
        </w:rPr>
      </w:pPr>
      <w:r w:rsidRPr="00A73C14">
        <w:rPr>
          <w:rFonts w:cs="Times New Roman"/>
          <w:sz w:val="27"/>
          <w:szCs w:val="27"/>
        </w:rPr>
        <w:tab/>
        <w:t xml:space="preserve">Lưu trữ hồ sơ của CBCCVC là một điều hết sức quan trọng, tuy nhiên, hiện nay trong công tác này vẫn sử dụng những các thức lưu trữ hồ sơ </w:t>
      </w:r>
      <w:proofErr w:type="gramStart"/>
      <w:r w:rsidRPr="00A73C14">
        <w:rPr>
          <w:rFonts w:cs="Times New Roman"/>
          <w:sz w:val="27"/>
          <w:szCs w:val="27"/>
        </w:rPr>
        <w:t>theo</w:t>
      </w:r>
      <w:proofErr w:type="gramEnd"/>
      <w:r w:rsidRPr="00A73C14">
        <w:rPr>
          <w:rFonts w:cs="Times New Roman"/>
          <w:sz w:val="27"/>
          <w:szCs w:val="27"/>
        </w:rPr>
        <w:t xml:space="preserve"> truyền thống</w:t>
      </w:r>
      <w:r w:rsidR="005C58A9" w:rsidRPr="00A73C14">
        <w:rPr>
          <w:rFonts w:cs="Times New Roman"/>
          <w:sz w:val="27"/>
          <w:szCs w:val="27"/>
        </w:rPr>
        <w:t>, lưu trữ hồ sơ giấy chưa được số hóa dữ liệu bằng ứng dụng công nghệ thông tin</w:t>
      </w:r>
      <w:r w:rsidRPr="00A73C14">
        <w:rPr>
          <w:rFonts w:cs="Times New Roman"/>
          <w:sz w:val="27"/>
          <w:szCs w:val="27"/>
        </w:rPr>
        <w:t xml:space="preserve">. </w:t>
      </w:r>
    </w:p>
    <w:p w:rsidR="00CD3E77" w:rsidRPr="00A73C14" w:rsidRDefault="00630595" w:rsidP="00A86C79">
      <w:pPr>
        <w:spacing w:after="0" w:line="360" w:lineRule="auto"/>
        <w:ind w:firstLine="432"/>
        <w:jc w:val="both"/>
        <w:rPr>
          <w:rFonts w:cs="Times New Roman"/>
          <w:b/>
          <w:i/>
          <w:sz w:val="27"/>
          <w:szCs w:val="27"/>
          <w:lang w:eastAsia="ar-SA"/>
        </w:rPr>
      </w:pPr>
      <w:r w:rsidRPr="00A73C14">
        <w:rPr>
          <w:rFonts w:cs="Times New Roman"/>
          <w:b/>
          <w:i/>
          <w:sz w:val="27"/>
          <w:szCs w:val="27"/>
          <w:lang w:eastAsia="ar-SA"/>
        </w:rPr>
        <w:tab/>
      </w:r>
      <w:r w:rsidR="00CD3E77" w:rsidRPr="00A73C14">
        <w:rPr>
          <w:rFonts w:cs="Times New Roman"/>
          <w:b/>
          <w:i/>
          <w:sz w:val="27"/>
          <w:szCs w:val="27"/>
          <w:lang w:eastAsia="ar-SA"/>
        </w:rPr>
        <w:t>b. Ý nghĩa lý luận và thực tiễn của sáng kiến:</w:t>
      </w:r>
    </w:p>
    <w:p w:rsidR="009E5ADB" w:rsidRPr="00A73C14" w:rsidRDefault="009E5ADB" w:rsidP="00A86C79">
      <w:pPr>
        <w:spacing w:after="0" w:line="360" w:lineRule="auto"/>
        <w:ind w:firstLine="720"/>
        <w:jc w:val="both"/>
        <w:rPr>
          <w:rFonts w:cs="Times New Roman"/>
          <w:sz w:val="27"/>
          <w:szCs w:val="27"/>
          <w:lang w:val="pt-PT"/>
        </w:rPr>
      </w:pPr>
      <w:r w:rsidRPr="00A73C14">
        <w:rPr>
          <w:rFonts w:cs="Times New Roman"/>
          <w:sz w:val="27"/>
          <w:szCs w:val="27"/>
          <w:lang w:val="pt-PT"/>
        </w:rPr>
        <w:lastRenderedPageBreak/>
        <w:t xml:space="preserve">Việc tuyển dụng CBCCVC tiếp tục có sự đổi mới và được thực hiện bằng </w:t>
      </w:r>
      <w:r w:rsidR="001C6B92">
        <w:rPr>
          <w:rFonts w:cs="Times New Roman"/>
          <w:sz w:val="27"/>
          <w:szCs w:val="27"/>
          <w:lang w:val="pt-PT"/>
        </w:rPr>
        <w:t xml:space="preserve">  </w:t>
      </w:r>
      <w:r w:rsidRPr="00A73C14">
        <w:rPr>
          <w:rFonts w:cs="Times New Roman"/>
          <w:sz w:val="27"/>
          <w:szCs w:val="27"/>
          <w:lang w:val="pt-PT"/>
        </w:rPr>
        <w:t>Nghị định 24/2010/NĐ-CP</w:t>
      </w:r>
      <w:r w:rsidRPr="00A73C14">
        <w:rPr>
          <w:rStyle w:val="FootnoteReference"/>
          <w:rFonts w:cs="Times New Roman"/>
          <w:sz w:val="27"/>
          <w:szCs w:val="27"/>
        </w:rPr>
        <w:footnoteReference w:id="1"/>
      </w:r>
      <w:r w:rsidRPr="00A73C14">
        <w:rPr>
          <w:rFonts w:cs="Times New Roman"/>
          <w:sz w:val="27"/>
          <w:szCs w:val="27"/>
          <w:lang w:val="pt-PT"/>
        </w:rPr>
        <w:t xml:space="preserve"> đối với công chức, Nghị định số 29/2012/NĐ-CP</w:t>
      </w:r>
      <w:r w:rsidRPr="00A73C14">
        <w:rPr>
          <w:rStyle w:val="FootnoteReference"/>
          <w:rFonts w:cs="Times New Roman"/>
          <w:sz w:val="27"/>
          <w:szCs w:val="27"/>
        </w:rPr>
        <w:footnoteReference w:id="2"/>
      </w:r>
      <w:r w:rsidRPr="00A73C14">
        <w:rPr>
          <w:rFonts w:cs="Times New Roman"/>
          <w:sz w:val="27"/>
          <w:szCs w:val="27"/>
          <w:lang w:val="pt-PT"/>
        </w:rPr>
        <w:t xml:space="preserve"> đối với viên chức và Nghị định 112/2011/NĐ-CP đối với công chức cấp xã, phường, thị trấn. Nghị định cũng quy định trong những trường hợp đặc biệt có thể được xét tuyển, quy định này thể hiện sự linh hoạt, đổi mới trong xây dựng thể chế nhằm thu hút người tài, người có ngạch công chức và năng lực phù hợp với vị trí việc làm cần tuyển. </w:t>
      </w:r>
    </w:p>
    <w:p w:rsidR="009E5ADB" w:rsidRPr="00A73C14" w:rsidRDefault="009E5ADB" w:rsidP="00A86C79">
      <w:pPr>
        <w:pStyle w:val="NormalWeb"/>
        <w:spacing w:before="0" w:beforeAutospacing="0" w:after="0" w:afterAutospacing="0" w:line="360" w:lineRule="auto"/>
        <w:ind w:firstLine="567"/>
        <w:jc w:val="both"/>
        <w:rPr>
          <w:sz w:val="27"/>
          <w:szCs w:val="27"/>
          <w:lang w:val="pt-PT"/>
        </w:rPr>
      </w:pPr>
      <w:r w:rsidRPr="00A73C14">
        <w:rPr>
          <w:sz w:val="27"/>
          <w:szCs w:val="27"/>
          <w:lang w:val="pt-PT"/>
        </w:rPr>
        <w:t>Một bước đổi  mới tiếp theo trong thể chế quản lý CBCCVC là việc Chính phủ quy định vị trí việc làm trong đơn vị sự nghiệp công lập tại Nghị định 41/2012/NĐ-CP</w:t>
      </w:r>
      <w:r w:rsidRPr="00A73C14">
        <w:rPr>
          <w:rStyle w:val="FootnoteReference"/>
          <w:sz w:val="27"/>
          <w:szCs w:val="27"/>
        </w:rPr>
        <w:footnoteReference w:id="3"/>
      </w:r>
      <w:r w:rsidRPr="00A73C14">
        <w:rPr>
          <w:sz w:val="27"/>
          <w:szCs w:val="27"/>
          <w:lang w:val="pt-PT"/>
        </w:rPr>
        <w:t xml:space="preserve"> và Nghị định 36/2013/NĐ-CP</w:t>
      </w:r>
      <w:r w:rsidRPr="00A73C14">
        <w:rPr>
          <w:rStyle w:val="FootnoteReference"/>
          <w:sz w:val="27"/>
          <w:szCs w:val="27"/>
        </w:rPr>
        <w:footnoteReference w:id="4"/>
      </w:r>
      <w:r w:rsidRPr="00A73C14">
        <w:rPr>
          <w:sz w:val="27"/>
          <w:szCs w:val="27"/>
          <w:lang w:val="pt-PT"/>
        </w:rPr>
        <w:t xml:space="preserve"> về vị trí việc làm và cơ cấu ngạch công chức. Rõ ràng thể chế quản lý CBCCVC đang được xây dựng theo hướng tách tổ chức hành chính với tổ chức sự nghiệp công để hoạt động theo các cơ chế riêng, phù hợp, có hiệu quả. Xác định vị trí việc làm trên cơ sở chức năng, nhiệm vụ, cơ cấu tổ chức của cơ quan, đơn vị, tổ chức là cơ sở khoa học cho việc xây dựng cơ cấu ngạch công chức, xác định biên chế hợp lý và tuyển dụng mới phù hợp với năng lực, trình độ người được tuyển dụng, đặc biệt trong việc đánh giá CBCCVC. Tuy nhiên, việc xác định vị trí việc làm để xây dựng danh mục vị trí việc làm sẽ hoàn thiện,  hiệu quả hơn khi xây dựng được bảng mô tả vị trí công việc cụ thể.</w:t>
      </w:r>
    </w:p>
    <w:p w:rsidR="009E5ADB" w:rsidRPr="00A73C14" w:rsidRDefault="009E5ADB" w:rsidP="00A86C79">
      <w:pPr>
        <w:pStyle w:val="NormalWeb"/>
        <w:spacing w:before="0" w:beforeAutospacing="0" w:after="0" w:afterAutospacing="0" w:line="360" w:lineRule="auto"/>
        <w:ind w:firstLine="567"/>
        <w:jc w:val="both"/>
        <w:rPr>
          <w:sz w:val="27"/>
          <w:szCs w:val="27"/>
          <w:lang w:val="pt-PT"/>
        </w:rPr>
      </w:pPr>
      <w:r w:rsidRPr="00A73C14">
        <w:rPr>
          <w:sz w:val="27"/>
          <w:szCs w:val="27"/>
          <w:lang w:val="pt-PT"/>
        </w:rPr>
        <w:t>Về đánh giá CBCC, mặc dù Luật CBCC ban hành năm 2008, có hiệu lực năm 2010, đã quy định mục đích, nội dung, phương pháp đánh giá, xếp hạng CBCC nhưng thực tế tiêu chí, phương pháp chấm điểm vẫn thực hiện theo Quyết định 11/1998/TCCP ngày 5-12-1998</w:t>
      </w:r>
      <w:r w:rsidRPr="00A73C14">
        <w:rPr>
          <w:rStyle w:val="FootnoteReference"/>
          <w:sz w:val="27"/>
          <w:szCs w:val="27"/>
        </w:rPr>
        <w:footnoteReference w:id="5"/>
      </w:r>
      <w:r w:rsidRPr="00A73C14">
        <w:rPr>
          <w:sz w:val="27"/>
          <w:szCs w:val="27"/>
          <w:lang w:val="pt-PT"/>
        </w:rPr>
        <w:t xml:space="preserve"> của Ban Tổ chức - Cán bộ Chính phủ (nay là Bộ Nội Vụ) từ thời Pháp lệnh Công chức chưa được hoàn thiện, hoàn chỉnh.  Vì thế, việc đánh giá công chức hàng năm chưa phản ánh đúng năng lực, trình độ và kết quảhoàn thành nhiệm vụ của CCVC. Cần có sự sửa đổi, bổ sung và ban hành mới quy trình đánh giá CBCC cho phù hợp với những đổi mới thể chế trong quản lý CBCCVC theo tinh thần Nghị quyết 30c/NQ-CP năm 2011.</w:t>
      </w:r>
    </w:p>
    <w:p w:rsidR="009E5ADB" w:rsidRPr="00A73C14" w:rsidRDefault="009E5ADB" w:rsidP="00A86C79">
      <w:pPr>
        <w:spacing w:after="0" w:line="360" w:lineRule="auto"/>
        <w:ind w:firstLine="567"/>
        <w:jc w:val="both"/>
        <w:rPr>
          <w:rFonts w:cs="Times New Roman"/>
          <w:spacing w:val="-6"/>
          <w:sz w:val="27"/>
          <w:szCs w:val="27"/>
          <w:lang w:val="pt-PT"/>
        </w:rPr>
      </w:pPr>
      <w:r w:rsidRPr="00A73C14">
        <w:rPr>
          <w:rFonts w:cs="Times New Roman"/>
          <w:sz w:val="27"/>
          <w:szCs w:val="27"/>
          <w:lang w:val="pt-PT"/>
        </w:rPr>
        <w:lastRenderedPageBreak/>
        <w:t xml:space="preserve">Chính sách tiền lương, chế độ </w:t>
      </w:r>
      <w:r w:rsidRPr="00A73C14">
        <w:rPr>
          <w:rFonts w:eastAsia="Times New Roman" w:cs="Times New Roman"/>
          <w:sz w:val="27"/>
          <w:szCs w:val="27"/>
          <w:lang w:val="pt-PT"/>
        </w:rPr>
        <w:t xml:space="preserve">đãi ngộ đối với CBCCVC luôn là vấn đề được Chính phủ đưa vào mục tiêu và nhiệm vụ trong từng giai đoạn của CCHC. Giai đoạn 2001-2010:  </w:t>
      </w:r>
      <w:r w:rsidRPr="00A73C14">
        <w:rPr>
          <w:rFonts w:cs="Times New Roman"/>
          <w:i/>
          <w:snapToGrid w:val="0"/>
          <w:sz w:val="27"/>
          <w:szCs w:val="27"/>
          <w:lang w:val="pt-PT"/>
        </w:rPr>
        <w:t>“đến năm 2005, tiền lương của cán bộ, công chức được cải cách cơ bản, trở thành động lực của nền công vụ, bảo đảm cuộc sống của cán bộ, công chức và gia đình”</w:t>
      </w:r>
      <w:r w:rsidRPr="00A73C14">
        <w:rPr>
          <w:rFonts w:cs="Times New Roman"/>
          <w:snapToGrid w:val="0"/>
          <w:sz w:val="27"/>
          <w:szCs w:val="27"/>
          <w:lang w:val="pt-PT"/>
        </w:rPr>
        <w:t xml:space="preserve"> tuy nhiên mục tiêu chưa đạt kết quả tốt</w:t>
      </w:r>
      <w:r w:rsidRPr="00A73C14">
        <w:rPr>
          <w:rStyle w:val="FootnoteReference"/>
          <w:rFonts w:cs="Times New Roman"/>
          <w:snapToGrid w:val="0"/>
          <w:sz w:val="27"/>
          <w:szCs w:val="27"/>
        </w:rPr>
        <w:footnoteReference w:id="6"/>
      </w:r>
      <w:r w:rsidRPr="00A73C14">
        <w:rPr>
          <w:rFonts w:cs="Times New Roman"/>
          <w:snapToGrid w:val="0"/>
          <w:sz w:val="27"/>
          <w:szCs w:val="27"/>
          <w:lang w:val="pt-PT"/>
        </w:rPr>
        <w:t>.</w:t>
      </w:r>
      <w:r w:rsidRPr="00A73C14">
        <w:rPr>
          <w:rFonts w:eastAsia="Times New Roman" w:cs="Times New Roman"/>
          <w:sz w:val="27"/>
          <w:szCs w:val="27"/>
          <w:lang w:val="pt-PT"/>
        </w:rPr>
        <w:t xml:space="preserve"> Cho đến nay, chế độ tiền lương vẫn chưa được cải cách cơ bản theo hướng tiền tệ hóa, lộ trình tăng lương tối thiểu chung chưa trở thành động lực của nền công vụ. V</w:t>
      </w:r>
      <w:r w:rsidRPr="00A73C14">
        <w:rPr>
          <w:rFonts w:cs="Times New Roman"/>
          <w:sz w:val="27"/>
          <w:szCs w:val="27"/>
          <w:lang w:val="pt-PT"/>
        </w:rPr>
        <w:t xml:space="preserve">iệc thực hiện chế độ tiền lương vẫn theo </w:t>
      </w:r>
      <w:r w:rsidRPr="00A73C14">
        <w:rPr>
          <w:rFonts w:eastAsia="Times New Roman" w:cs="Times New Roman"/>
          <w:sz w:val="27"/>
          <w:szCs w:val="27"/>
          <w:lang w:val="pt-PT"/>
        </w:rPr>
        <w:t>Nghị định 204/2004/NĐ-CP</w:t>
      </w:r>
      <w:r w:rsidRPr="00A73C14">
        <w:rPr>
          <w:rStyle w:val="FootnoteReference"/>
          <w:rFonts w:eastAsia="Times New Roman" w:cs="Times New Roman"/>
          <w:sz w:val="27"/>
          <w:szCs w:val="27"/>
        </w:rPr>
        <w:footnoteReference w:id="7"/>
      </w:r>
      <w:r w:rsidRPr="00A73C14">
        <w:rPr>
          <w:rFonts w:eastAsia="Times New Roman" w:cs="Times New Roman"/>
          <w:sz w:val="27"/>
          <w:szCs w:val="27"/>
          <w:lang w:val="pt-PT"/>
        </w:rPr>
        <w:t>,</w:t>
      </w:r>
      <w:r w:rsidRPr="00A73C14">
        <w:rPr>
          <w:rFonts w:cs="Times New Roman"/>
          <w:spacing w:val="-6"/>
          <w:sz w:val="27"/>
          <w:szCs w:val="27"/>
          <w:lang w:val="pt-PT"/>
        </w:rPr>
        <w:t xml:space="preserve"> Nghị định số 17/2013/NĐ-CP và  những văn bản pháp lý về nâng bậc, nâng ngạch hàng năm.</w:t>
      </w:r>
    </w:p>
    <w:p w:rsidR="009E5ADB" w:rsidRPr="00A73C14" w:rsidRDefault="009E5ADB" w:rsidP="00A86C79">
      <w:pPr>
        <w:pStyle w:val="NormalWeb"/>
        <w:spacing w:before="0" w:beforeAutospacing="0" w:after="0" w:afterAutospacing="0" w:line="360" w:lineRule="auto"/>
        <w:ind w:firstLine="567"/>
        <w:jc w:val="both"/>
        <w:rPr>
          <w:sz w:val="27"/>
          <w:szCs w:val="27"/>
          <w:lang w:val="pt-PT"/>
        </w:rPr>
      </w:pPr>
      <w:r w:rsidRPr="00A73C14">
        <w:rPr>
          <w:sz w:val="27"/>
          <w:szCs w:val="27"/>
          <w:lang w:val="pt-PT"/>
        </w:rPr>
        <w:t>Việc quản lý hồ sơ cán bộ, công chức và chế độ báo cáo thống kê hàng năm được chuẩn hóa, thực hiện theo quyết định 06/2007/QĐ-BNV</w:t>
      </w:r>
      <w:r w:rsidRPr="00A73C14">
        <w:rPr>
          <w:rStyle w:val="FootnoteReference"/>
          <w:sz w:val="27"/>
          <w:szCs w:val="27"/>
        </w:rPr>
        <w:footnoteReference w:id="8"/>
      </w:r>
      <w:r w:rsidRPr="00A73C14">
        <w:rPr>
          <w:sz w:val="27"/>
          <w:szCs w:val="27"/>
          <w:lang w:val="pt-PT"/>
        </w:rPr>
        <w:t>, quyết định 02/2008/QĐ-BNV</w:t>
      </w:r>
      <w:r w:rsidRPr="00A73C14">
        <w:rPr>
          <w:rStyle w:val="FootnoteReference"/>
          <w:sz w:val="27"/>
          <w:szCs w:val="27"/>
        </w:rPr>
        <w:footnoteReference w:id="9"/>
      </w:r>
      <w:r w:rsidRPr="00A73C14">
        <w:rPr>
          <w:sz w:val="27"/>
          <w:szCs w:val="27"/>
          <w:lang w:val="pt-PT"/>
        </w:rPr>
        <w:t xml:space="preserve"> và thông tư 11/2012/TT-BNV</w:t>
      </w:r>
      <w:r w:rsidRPr="00A73C14">
        <w:rPr>
          <w:rStyle w:val="FootnoteReference"/>
          <w:sz w:val="27"/>
          <w:szCs w:val="27"/>
        </w:rPr>
        <w:footnoteReference w:id="10"/>
      </w:r>
      <w:r w:rsidRPr="00A73C14">
        <w:rPr>
          <w:sz w:val="27"/>
          <w:szCs w:val="27"/>
          <w:lang w:val="pt-PT"/>
        </w:rPr>
        <w:t xml:space="preserve"> của Bộ Nội vụ. Bản sơ yếu lý lịch CBCCVC theo mẫu 2c/BNV/2008</w:t>
      </w:r>
      <w:r w:rsidRPr="00A73C14">
        <w:rPr>
          <w:rStyle w:val="FootnoteReference"/>
          <w:sz w:val="27"/>
          <w:szCs w:val="27"/>
        </w:rPr>
        <w:footnoteReference w:id="11"/>
      </w:r>
      <w:r w:rsidRPr="00A73C14">
        <w:rPr>
          <w:sz w:val="27"/>
          <w:szCs w:val="27"/>
          <w:lang w:val="pt-PT"/>
        </w:rPr>
        <w:t xml:space="preserve"> là một trong 3 tài liệu gốc quan trọng của hồ sơ CBCCVC được Bộ Nội vụ thống nhất ban hành. Những thông tin trong bản sơ yếu lý lịch là đầu vào ban đầu quan trọng trong việc xây dựng CSDL CBCCVC. </w:t>
      </w:r>
    </w:p>
    <w:p w:rsidR="009E5ADB" w:rsidRPr="00A73C14" w:rsidRDefault="009E5ADB" w:rsidP="00A86C79">
      <w:pPr>
        <w:spacing w:after="0" w:line="360" w:lineRule="auto"/>
        <w:ind w:firstLine="567"/>
        <w:jc w:val="both"/>
        <w:rPr>
          <w:rFonts w:cs="Times New Roman"/>
          <w:spacing w:val="-6"/>
          <w:sz w:val="27"/>
          <w:szCs w:val="27"/>
          <w:lang w:val="pt-PT"/>
        </w:rPr>
      </w:pPr>
      <w:r w:rsidRPr="00A73C14">
        <w:rPr>
          <w:rFonts w:cs="Times New Roman"/>
          <w:spacing w:val="-6"/>
          <w:sz w:val="27"/>
          <w:szCs w:val="27"/>
          <w:lang w:val="pt-PT"/>
        </w:rPr>
        <w:t xml:space="preserve"> Ứng  dụng CNTT trong quản lý CBCCVC  là một nội dung trong đổi mới công tác quản lý CBCCVC được nêu trong Quyết định 94/2006/QĐ-TTg</w:t>
      </w:r>
      <w:r w:rsidRPr="00A73C14">
        <w:rPr>
          <w:rStyle w:val="FootnoteReference"/>
          <w:rFonts w:cs="Times New Roman"/>
          <w:spacing w:val="-6"/>
          <w:sz w:val="27"/>
          <w:szCs w:val="27"/>
        </w:rPr>
        <w:footnoteReference w:id="12"/>
      </w:r>
      <w:r w:rsidRPr="00A73C14">
        <w:rPr>
          <w:rFonts w:cs="Times New Roman"/>
          <w:spacing w:val="-6"/>
          <w:sz w:val="27"/>
          <w:szCs w:val="27"/>
          <w:lang w:val="pt-PT"/>
        </w:rPr>
        <w:t xml:space="preserve">  “</w:t>
      </w:r>
      <w:r w:rsidRPr="00A73C14">
        <w:rPr>
          <w:rFonts w:cs="Times New Roman"/>
          <w:sz w:val="27"/>
          <w:szCs w:val="27"/>
          <w:lang w:val="pt-PT"/>
        </w:rPr>
        <w:t>Xây dựng và đưa vào vận hành hệ thống thông tin về cơ sở dữ liệu quản lý cán bộ công chức”</w:t>
      </w:r>
      <w:r w:rsidRPr="00A73C14">
        <w:rPr>
          <w:rFonts w:cs="Times New Roman"/>
          <w:spacing w:val="-6"/>
          <w:sz w:val="27"/>
          <w:szCs w:val="27"/>
          <w:lang w:val="pt-PT"/>
        </w:rPr>
        <w:t xml:space="preserve">  song việc xây dựng hệ thống thông tin quản lý CBCCVC chậm triển khai, cho đến nay mới chỉ chuẩn hóa được mẫu quản lý hồ sơ CBCCVC và mẫu 2c/BNV/2008 cho bản sơ yếu lý lịch CBCC.</w:t>
      </w:r>
    </w:p>
    <w:p w:rsidR="009E5ADB" w:rsidRPr="00A73C14" w:rsidRDefault="009E5ADB" w:rsidP="00A86C79">
      <w:pPr>
        <w:spacing w:after="0" w:line="360" w:lineRule="auto"/>
        <w:ind w:firstLine="567"/>
        <w:jc w:val="both"/>
        <w:rPr>
          <w:rFonts w:cs="Times New Roman"/>
          <w:spacing w:val="-6"/>
          <w:sz w:val="27"/>
          <w:szCs w:val="27"/>
          <w:lang w:val="pt-PT"/>
        </w:rPr>
      </w:pPr>
      <w:r w:rsidRPr="00A73C14">
        <w:rPr>
          <w:rFonts w:cs="Times New Roman"/>
          <w:spacing w:val="-6"/>
          <w:sz w:val="27"/>
          <w:szCs w:val="27"/>
          <w:lang w:val="pt-PT"/>
        </w:rPr>
        <w:t xml:space="preserve">Nghị định 64/2007/NĐ-CP của Chính phủ về ứng dụng CNTT trong hoạt động của cơ quan Nhà nước.  Nghị định chỉ rõ trách nhiệm, nguồn kinh phí, nguyên tắc xây dựng, quản lý khai thác, bảo vệ và duy trì CSDL của các Bộ, ngành và UBND tỉnh. Quyết định </w:t>
      </w:r>
      <w:r w:rsidRPr="00A73C14">
        <w:rPr>
          <w:rFonts w:cs="Times New Roman"/>
          <w:spacing w:val="-6"/>
          <w:sz w:val="27"/>
          <w:szCs w:val="27"/>
          <w:lang w:val="pt-PT"/>
        </w:rPr>
        <w:lastRenderedPageBreak/>
        <w:t>1605/2010/QĐ-TTg</w:t>
      </w:r>
      <w:r w:rsidRPr="00A73C14">
        <w:rPr>
          <w:rStyle w:val="FootnoteReference"/>
          <w:rFonts w:cs="Times New Roman"/>
          <w:spacing w:val="-6"/>
          <w:sz w:val="27"/>
          <w:szCs w:val="27"/>
        </w:rPr>
        <w:footnoteReference w:id="13"/>
      </w:r>
      <w:r w:rsidRPr="00A73C14">
        <w:rPr>
          <w:rFonts w:cs="Times New Roman"/>
          <w:spacing w:val="-6"/>
          <w:sz w:val="27"/>
          <w:szCs w:val="27"/>
          <w:lang w:val="pt-PT"/>
        </w:rPr>
        <w:t xml:space="preserve"> đưa ra mục tiêu, nội dung,  giải pháp.. ứng dụng CNTT trong hoạt động của các cơ quan nhà nước một cách cụ thể, toàn diện cho cấp TƯ cũng như địa phương  làm căn cứ  xây dựng  kế hoạch  thực hiện  phù hợp với chỉ đạo của ngành, tỉnh .  Đặc biệt, trong giải pháp tổ chức và điều hành,  nhấn mạnh vai trò của người đứng đầu cơ quan </w:t>
      </w:r>
      <w:r w:rsidRPr="00A73C14">
        <w:rPr>
          <w:rFonts w:cs="Times New Roman"/>
          <w:i/>
          <w:spacing w:val="-6"/>
          <w:sz w:val="27"/>
          <w:szCs w:val="27"/>
          <w:lang w:val="pt-PT"/>
        </w:rPr>
        <w:t xml:space="preserve">“ Người đứng đầu cơ quan phải chủ động, có quyết tâm chính trị cao, theo sát và ủng hộ quá trình ứng dụng </w:t>
      </w:r>
      <w:bookmarkStart w:id="0" w:name="_Toc198639334"/>
      <w:bookmarkStart w:id="1" w:name="_Toc200510155"/>
      <w:r w:rsidRPr="00A73C14">
        <w:rPr>
          <w:rFonts w:cs="Times New Roman"/>
          <w:i/>
          <w:spacing w:val="-6"/>
          <w:sz w:val="27"/>
          <w:szCs w:val="27"/>
          <w:lang w:val="pt-PT"/>
        </w:rPr>
        <w:t>CNTT vào cơ quan mình” và“</w:t>
      </w:r>
      <w:r w:rsidRPr="00A73C14">
        <w:rPr>
          <w:rFonts w:cs="Times New Roman"/>
          <w:i/>
          <w:sz w:val="27"/>
          <w:szCs w:val="27"/>
          <w:lang w:val="pt-PT"/>
        </w:rPr>
        <w:t>Kết hợp chặt chẽ việc triển khai Chương trình này với Chương trình cải cách hành chính</w:t>
      </w:r>
      <w:bookmarkEnd w:id="0"/>
      <w:bookmarkEnd w:id="1"/>
      <w:r w:rsidRPr="00A73C14">
        <w:rPr>
          <w:rFonts w:cs="Times New Roman"/>
          <w:i/>
          <w:sz w:val="27"/>
          <w:szCs w:val="27"/>
          <w:lang w:val="pt-PT"/>
        </w:rPr>
        <w:t xml:space="preserve"> để ứng dụng công nghệ thông tin trong hoạt động của cơ quan nhà nước có tác dụng thực sự thúc đẩy cải cách hành chính.”</w:t>
      </w:r>
    </w:p>
    <w:p w:rsidR="009E5ADB" w:rsidRPr="00A73C14" w:rsidRDefault="009E5ADB" w:rsidP="00A86C79">
      <w:pPr>
        <w:pStyle w:val="bodytext-p"/>
        <w:spacing w:line="360" w:lineRule="auto"/>
        <w:rPr>
          <w:spacing w:val="-6"/>
          <w:sz w:val="27"/>
          <w:szCs w:val="27"/>
          <w:lang w:val="pt-PT"/>
        </w:rPr>
      </w:pPr>
      <w:r w:rsidRPr="00A73C14">
        <w:rPr>
          <w:spacing w:val="-6"/>
          <w:sz w:val="27"/>
          <w:szCs w:val="27"/>
          <w:lang w:val="pt-PT"/>
        </w:rPr>
        <w:tab/>
        <w:t>Đến năm 2020, trọng tâm của Chương trình cải cách hành chính nhà nước giai đoạn 2011-2020</w:t>
      </w:r>
      <w:r w:rsidRPr="00A73C14">
        <w:rPr>
          <w:rStyle w:val="FootnoteReference"/>
          <w:spacing w:val="-6"/>
          <w:sz w:val="27"/>
          <w:szCs w:val="27"/>
        </w:rPr>
        <w:footnoteReference w:id="14"/>
      </w:r>
      <w:r w:rsidRPr="00A73C14">
        <w:rPr>
          <w:spacing w:val="-6"/>
          <w:sz w:val="27"/>
          <w:szCs w:val="27"/>
          <w:lang w:val="pt-PT"/>
        </w:rPr>
        <w:t xml:space="preserve">  về công tác CBCCVC là </w:t>
      </w:r>
      <w:r w:rsidRPr="00A73C14">
        <w:rPr>
          <w:i/>
          <w:sz w:val="27"/>
          <w:szCs w:val="27"/>
          <w:lang w:val="pt-PT"/>
        </w:rPr>
        <w:t>“ Xây dựng, nâng cao</w:t>
      </w:r>
      <w:r w:rsidR="004A03FB">
        <w:rPr>
          <w:i/>
          <w:sz w:val="27"/>
          <w:szCs w:val="27"/>
          <w:lang w:val="pt-PT"/>
        </w:rPr>
        <w:t xml:space="preserve"> </w:t>
      </w:r>
      <w:r w:rsidRPr="00A73C14">
        <w:rPr>
          <w:i/>
          <w:sz w:val="27"/>
          <w:szCs w:val="27"/>
          <w:lang w:val="pt-PT"/>
        </w:rPr>
        <w:t xml:space="preserve">chất lượng đội ngũ CBCC </w:t>
      </w:r>
      <w:r w:rsidRPr="00A73C14">
        <w:rPr>
          <w:sz w:val="27"/>
          <w:szCs w:val="27"/>
          <w:lang w:val="pt-PT"/>
        </w:rPr>
        <w:t xml:space="preserve">”. Trong nhiều nhiệm vụ của Chương trình, 5 nhiệm vụ dưới đây </w:t>
      </w:r>
      <w:r w:rsidRPr="00A73C14">
        <w:rPr>
          <w:spacing w:val="-6"/>
          <w:sz w:val="27"/>
          <w:szCs w:val="27"/>
          <w:lang w:val="pt-PT"/>
        </w:rPr>
        <w:t>đòi hỏi hệ thống văn bản được xây dựng phải thực sự đổi mới, kịp thời để đến năm 2020, 100% các cơ quan hành chính nhà nước có cơ cấu công chức theo vị trí việc làm.</w:t>
      </w:r>
    </w:p>
    <w:p w:rsidR="009E5ADB" w:rsidRPr="00A73C14" w:rsidRDefault="009E5ADB" w:rsidP="00A86C79">
      <w:pPr>
        <w:spacing w:after="0" w:line="360" w:lineRule="auto"/>
        <w:jc w:val="both"/>
        <w:rPr>
          <w:rFonts w:eastAsia="Times New Roman" w:cs="Times New Roman"/>
          <w:sz w:val="27"/>
          <w:szCs w:val="27"/>
          <w:lang w:val="pt-PT"/>
        </w:rPr>
      </w:pPr>
      <w:r w:rsidRPr="00A73C14">
        <w:rPr>
          <w:rFonts w:eastAsia="Times New Roman" w:cs="Times New Roman"/>
          <w:sz w:val="27"/>
          <w:szCs w:val="27"/>
          <w:lang w:val="pt-PT"/>
        </w:rPr>
        <w:tab/>
        <w:t xml:space="preserve">i)”Xây dựng, bổ sung và hoàn thiện các văn bản quy phạm pháp luật về Chức danh tiêu chuẩn nghiệp vụ của CBCCVC bao gồm cả công chức lãnh đạo, quản lý; </w:t>
      </w:r>
    </w:p>
    <w:p w:rsidR="009E5ADB" w:rsidRPr="00A73C14" w:rsidRDefault="009E5ADB" w:rsidP="00A86C79">
      <w:pPr>
        <w:spacing w:after="0" w:line="360" w:lineRule="auto"/>
        <w:jc w:val="both"/>
        <w:rPr>
          <w:rFonts w:eastAsia="Times New Roman" w:cs="Times New Roman"/>
          <w:sz w:val="27"/>
          <w:szCs w:val="27"/>
          <w:lang w:val="pt-PT"/>
        </w:rPr>
      </w:pPr>
      <w:r w:rsidRPr="00A73C14">
        <w:rPr>
          <w:rFonts w:eastAsia="Times New Roman" w:cs="Times New Roman"/>
          <w:sz w:val="27"/>
          <w:szCs w:val="27"/>
          <w:lang w:val="pt-PT"/>
        </w:rPr>
        <w:tab/>
        <w:t>ii) Xây dựng cơ cấu CBCCVC hợp lý gắn với vị trí việc làm;</w:t>
      </w:r>
    </w:p>
    <w:p w:rsidR="009E5ADB" w:rsidRPr="00A73C14" w:rsidRDefault="009E5ADB" w:rsidP="00A86C79">
      <w:pPr>
        <w:shd w:val="clear" w:color="auto" w:fill="FFFFFF"/>
        <w:spacing w:after="0" w:line="360" w:lineRule="auto"/>
        <w:jc w:val="both"/>
        <w:rPr>
          <w:rFonts w:eastAsia="Times New Roman" w:cs="Times New Roman"/>
          <w:sz w:val="27"/>
          <w:szCs w:val="27"/>
          <w:lang w:val="pt-PT"/>
        </w:rPr>
      </w:pPr>
      <w:r w:rsidRPr="00A73C14">
        <w:rPr>
          <w:rFonts w:eastAsia="Times New Roman" w:cs="Times New Roman"/>
          <w:sz w:val="27"/>
          <w:szCs w:val="27"/>
          <w:lang w:val="pt-PT"/>
        </w:rPr>
        <w:tab/>
        <w:t xml:space="preserve"> iii) Hoàn thiện quy định của pháp luật về tuyển dụng; chế độ thi nâng ngạch...</w:t>
      </w:r>
    </w:p>
    <w:p w:rsidR="009E5ADB" w:rsidRPr="00A73C14" w:rsidRDefault="009E5ADB" w:rsidP="00A86C79">
      <w:pPr>
        <w:spacing w:after="0" w:line="360" w:lineRule="auto"/>
        <w:jc w:val="both"/>
        <w:rPr>
          <w:rFonts w:cs="Times New Roman"/>
          <w:spacing w:val="-6"/>
          <w:sz w:val="27"/>
          <w:szCs w:val="27"/>
          <w:lang w:val="pt-PT"/>
        </w:rPr>
      </w:pPr>
      <w:r w:rsidRPr="00A73C14">
        <w:rPr>
          <w:rFonts w:eastAsia="Times New Roman" w:cs="Times New Roman"/>
          <w:sz w:val="27"/>
          <w:szCs w:val="27"/>
          <w:lang w:val="pt-PT"/>
        </w:rPr>
        <w:tab/>
        <w:t>iv) Hoàn thiện quy định của pháp luật v</w:t>
      </w:r>
      <w:r w:rsidRPr="00A73C14">
        <w:rPr>
          <w:rFonts w:cs="Times New Roman"/>
          <w:spacing w:val="-6"/>
          <w:sz w:val="27"/>
          <w:szCs w:val="27"/>
          <w:lang w:val="pt-PT"/>
        </w:rPr>
        <w:t xml:space="preserve">ề đánh giá CBCCVC trên cơ sở kết quả thực hiện nhiệm vụ được giao” </w:t>
      </w:r>
      <w:r w:rsidRPr="00A73C14">
        <w:rPr>
          <w:rStyle w:val="FootnoteReference"/>
          <w:rFonts w:cs="Times New Roman"/>
          <w:spacing w:val="-6"/>
          <w:sz w:val="27"/>
          <w:szCs w:val="27"/>
        </w:rPr>
        <w:footnoteReference w:id="15"/>
      </w:r>
    </w:p>
    <w:p w:rsidR="009E5ADB" w:rsidRPr="00A73C14" w:rsidRDefault="009E5ADB" w:rsidP="00A86C79">
      <w:pPr>
        <w:spacing w:after="0" w:line="360" w:lineRule="auto"/>
        <w:jc w:val="both"/>
        <w:rPr>
          <w:rFonts w:cs="Times New Roman"/>
          <w:spacing w:val="-6"/>
          <w:sz w:val="27"/>
          <w:szCs w:val="27"/>
          <w:lang w:val="pt-PT"/>
        </w:rPr>
      </w:pPr>
      <w:r w:rsidRPr="00A73C14">
        <w:rPr>
          <w:rFonts w:cs="Times New Roman"/>
          <w:spacing w:val="-6"/>
          <w:sz w:val="27"/>
          <w:szCs w:val="27"/>
          <w:lang w:val="pt-PT"/>
        </w:rPr>
        <w:tab/>
        <w:t>v) Thi tuyển chức vụ lãnh đạo từ trưởng phòng trở lên</w:t>
      </w:r>
    </w:p>
    <w:p w:rsidR="009E5ADB" w:rsidRPr="00A73C14" w:rsidRDefault="009E5ADB" w:rsidP="00A86C79">
      <w:pPr>
        <w:pStyle w:val="bodytext-p"/>
        <w:spacing w:line="360" w:lineRule="auto"/>
        <w:rPr>
          <w:sz w:val="27"/>
          <w:szCs w:val="27"/>
          <w:lang w:val="pt-PT"/>
        </w:rPr>
      </w:pPr>
      <w:r w:rsidRPr="00A73C14">
        <w:rPr>
          <w:spacing w:val="-6"/>
          <w:sz w:val="27"/>
          <w:szCs w:val="27"/>
          <w:lang w:val="pt-PT"/>
        </w:rPr>
        <w:tab/>
      </w:r>
      <w:r w:rsidRPr="00A73C14">
        <w:rPr>
          <w:sz w:val="27"/>
          <w:szCs w:val="27"/>
          <w:lang w:val="de-DE"/>
        </w:rPr>
        <w:t xml:space="preserve">Về hiện đại hóa công tác quản lý CBCCVC, mục tiêu đến năm 2020: „ </w:t>
      </w:r>
      <w:r w:rsidRPr="00A73C14">
        <w:rPr>
          <w:i/>
          <w:sz w:val="27"/>
          <w:szCs w:val="27"/>
          <w:lang w:val="pt-PT"/>
        </w:rPr>
        <w:t xml:space="preserve">Ứng dụng rộng rãi công nghệ thông tin trong hoạt động nội bộ của các cơ quan nhà nước, hướng tới nâng cao năng suất lao động, giảm chi phí hoạt động.”  </w:t>
      </w:r>
    </w:p>
    <w:p w:rsidR="0013196A" w:rsidRPr="00A73C14" w:rsidRDefault="009E5ADB" w:rsidP="00A86C79">
      <w:pPr>
        <w:pStyle w:val="bodytext-p"/>
        <w:spacing w:line="360" w:lineRule="auto"/>
        <w:ind w:firstLine="567"/>
        <w:rPr>
          <w:spacing w:val="-6"/>
          <w:sz w:val="27"/>
          <w:szCs w:val="27"/>
          <w:lang w:val="pt-PT"/>
        </w:rPr>
      </w:pPr>
      <w:r w:rsidRPr="00A73C14">
        <w:rPr>
          <w:spacing w:val="-6"/>
          <w:sz w:val="27"/>
          <w:szCs w:val="27"/>
          <w:lang w:val="pt-PT"/>
        </w:rPr>
        <w:t>Đề án “ Đẩy mạnh cải cách chế độ công vụ, công chức”</w:t>
      </w:r>
      <w:r w:rsidRPr="00A73C14">
        <w:rPr>
          <w:rStyle w:val="FootnoteReference"/>
          <w:spacing w:val="-6"/>
          <w:sz w:val="27"/>
          <w:szCs w:val="27"/>
          <w:lang w:val="pt-PT"/>
        </w:rPr>
        <w:footnoteReference w:id="16"/>
      </w:r>
      <w:r w:rsidRPr="00A73C14">
        <w:rPr>
          <w:spacing w:val="-6"/>
          <w:sz w:val="27"/>
          <w:szCs w:val="27"/>
          <w:lang w:val="pt-PT"/>
        </w:rPr>
        <w:t xml:space="preserve"> của Thủ tướng Chính phủ đưa ra nhiệm vụ trọng tâm “</w:t>
      </w:r>
      <w:r w:rsidRPr="00A73C14">
        <w:rPr>
          <w:i/>
          <w:sz w:val="27"/>
          <w:szCs w:val="27"/>
          <w:lang w:val="de-DE"/>
        </w:rPr>
        <w:t>Đưa chế độ báo cáo thống kê vào nề nếp. Xây dựng và duy trì cơ sở dữ liệu đội ngũ công chức“</w:t>
      </w:r>
      <w:r w:rsidRPr="00A73C14">
        <w:rPr>
          <w:sz w:val="27"/>
          <w:szCs w:val="27"/>
          <w:lang w:val="de-DE"/>
        </w:rPr>
        <w:t xml:space="preserve">. </w:t>
      </w:r>
      <w:r w:rsidRPr="00A73C14">
        <w:rPr>
          <w:spacing w:val="-6"/>
          <w:sz w:val="27"/>
          <w:szCs w:val="27"/>
          <w:lang w:val="pt-PT"/>
        </w:rPr>
        <w:t xml:space="preserve">Chương  trình phối hợp Thúc đẩy gắn kết ứng </w:t>
      </w:r>
      <w:r w:rsidRPr="00A73C14">
        <w:rPr>
          <w:spacing w:val="-6"/>
          <w:sz w:val="27"/>
          <w:szCs w:val="27"/>
          <w:lang w:val="pt-PT"/>
        </w:rPr>
        <w:lastRenderedPageBreak/>
        <w:t>dụng CNTT với CCHC giữa Bộ Thông tin và Truyền thông và Bộ Nội Vụ</w:t>
      </w:r>
      <w:r w:rsidRPr="00A73C14">
        <w:rPr>
          <w:rStyle w:val="FootnoteReference"/>
          <w:spacing w:val="-6"/>
          <w:sz w:val="27"/>
          <w:szCs w:val="27"/>
        </w:rPr>
        <w:footnoteReference w:id="17"/>
      </w:r>
      <w:r w:rsidRPr="00A73C14">
        <w:rPr>
          <w:spacing w:val="-6"/>
          <w:sz w:val="27"/>
          <w:szCs w:val="27"/>
          <w:lang w:val="pt-PT"/>
        </w:rPr>
        <w:t>nhằm kết hợp chặt chẽ việc triển khai Chương trình quốc gia về ứng dụng CNTT với Chương trìnhtổng thể CCHC nhà nước giai đoạn 2011-2020. Chương trình gồm 11 nội dung trong đó có 4 nội dung liên quan đến quản lý CBCCVC:</w:t>
      </w:r>
    </w:p>
    <w:p w:rsidR="009E5ADB" w:rsidRPr="00A73C14" w:rsidRDefault="009E5ADB" w:rsidP="00A86C79">
      <w:pPr>
        <w:pStyle w:val="bodytext-p"/>
        <w:spacing w:line="360" w:lineRule="auto"/>
        <w:ind w:firstLine="567"/>
        <w:rPr>
          <w:sz w:val="27"/>
          <w:szCs w:val="27"/>
          <w:lang w:val="pt-PT"/>
        </w:rPr>
      </w:pPr>
      <w:r w:rsidRPr="00A73C14">
        <w:rPr>
          <w:sz w:val="27"/>
          <w:szCs w:val="27"/>
          <w:lang w:val="pt-PT"/>
        </w:rPr>
        <w:t xml:space="preserve">i) </w:t>
      </w:r>
      <w:r w:rsidRPr="00A73C14">
        <w:rPr>
          <w:sz w:val="27"/>
          <w:szCs w:val="27"/>
          <w:lang w:val="vi-VN"/>
        </w:rPr>
        <w:t>Xây dựng cơ sở dữ liệu quốc gia về cán bộ, công chức, viên chức.</w:t>
      </w:r>
    </w:p>
    <w:p w:rsidR="009E5ADB" w:rsidRPr="00A73C14" w:rsidRDefault="00D93EBF" w:rsidP="00A86C79">
      <w:pPr>
        <w:pStyle w:val="NormalWeb"/>
        <w:spacing w:before="0" w:beforeAutospacing="0" w:after="0" w:afterAutospacing="0" w:line="360" w:lineRule="auto"/>
        <w:jc w:val="both"/>
        <w:rPr>
          <w:sz w:val="27"/>
          <w:szCs w:val="27"/>
          <w:lang w:val="pt-PT"/>
        </w:rPr>
      </w:pPr>
      <w:r>
        <w:rPr>
          <w:sz w:val="27"/>
          <w:szCs w:val="27"/>
          <w:lang w:val="pt-PT"/>
        </w:rPr>
        <w:t xml:space="preserve">        </w:t>
      </w:r>
      <w:r w:rsidR="009E5ADB" w:rsidRPr="00A73C14">
        <w:rPr>
          <w:sz w:val="27"/>
          <w:szCs w:val="27"/>
          <w:lang w:val="pt-PT"/>
        </w:rPr>
        <w:t>ii) Ứ</w:t>
      </w:r>
      <w:r w:rsidR="009E5ADB" w:rsidRPr="00A73C14">
        <w:rPr>
          <w:sz w:val="27"/>
          <w:szCs w:val="27"/>
          <w:lang w:val="vi-VN"/>
        </w:rPr>
        <w:t>ng dụng công nghệ thông tin để nâng cao chất lượng công tác tuyển dụng, nâng ngạch công chức, viên chức</w:t>
      </w:r>
      <w:r w:rsidR="009E5ADB" w:rsidRPr="00A73C14">
        <w:rPr>
          <w:sz w:val="27"/>
          <w:szCs w:val="27"/>
          <w:lang w:val="pt-PT"/>
        </w:rPr>
        <w:t xml:space="preserve">. </w:t>
      </w:r>
    </w:p>
    <w:p w:rsidR="009E5ADB" w:rsidRPr="00A73C14" w:rsidRDefault="00D93EBF" w:rsidP="00A86C79">
      <w:pPr>
        <w:pStyle w:val="NormalWeb"/>
        <w:spacing w:before="0" w:beforeAutospacing="0" w:after="0" w:afterAutospacing="0" w:line="360" w:lineRule="auto"/>
        <w:jc w:val="both"/>
        <w:rPr>
          <w:sz w:val="27"/>
          <w:szCs w:val="27"/>
          <w:lang w:val="pt-PT"/>
        </w:rPr>
      </w:pPr>
      <w:r>
        <w:rPr>
          <w:sz w:val="27"/>
          <w:szCs w:val="27"/>
          <w:lang w:val="pt-PT"/>
        </w:rPr>
        <w:t xml:space="preserve">       </w:t>
      </w:r>
      <w:r w:rsidR="009E5ADB" w:rsidRPr="00A73C14">
        <w:rPr>
          <w:sz w:val="27"/>
          <w:szCs w:val="27"/>
          <w:lang w:val="pt-PT"/>
        </w:rPr>
        <w:t>iii</w:t>
      </w:r>
      <w:r w:rsidR="009E5ADB" w:rsidRPr="00A73C14">
        <w:rPr>
          <w:sz w:val="27"/>
          <w:szCs w:val="27"/>
          <w:lang w:val="vi-VN"/>
        </w:rPr>
        <w:t xml:space="preserve">) </w:t>
      </w:r>
      <w:r w:rsidR="009E5ADB" w:rsidRPr="00A73C14">
        <w:rPr>
          <w:sz w:val="27"/>
          <w:szCs w:val="27"/>
          <w:lang w:val="pt-PT"/>
        </w:rPr>
        <w:t>Ứ</w:t>
      </w:r>
      <w:r w:rsidR="009E5ADB" w:rsidRPr="00A73C14">
        <w:rPr>
          <w:sz w:val="27"/>
          <w:szCs w:val="27"/>
          <w:lang w:val="vi-VN"/>
        </w:rPr>
        <w:t>ng dụng công nghệ thông tin vào chế độ báo cáo thống kê số lượng, chất lượng đội ngũ công chức, viên chức.</w:t>
      </w:r>
    </w:p>
    <w:p w:rsidR="009E5ADB" w:rsidRPr="00A73C14" w:rsidRDefault="00D93EBF" w:rsidP="00A86C79">
      <w:pPr>
        <w:pStyle w:val="NormalWeb"/>
        <w:spacing w:before="0" w:beforeAutospacing="0" w:after="0" w:afterAutospacing="0" w:line="360" w:lineRule="auto"/>
        <w:jc w:val="both"/>
        <w:rPr>
          <w:sz w:val="27"/>
          <w:szCs w:val="27"/>
          <w:lang w:val="pt-PT"/>
        </w:rPr>
      </w:pPr>
      <w:r>
        <w:rPr>
          <w:sz w:val="27"/>
          <w:szCs w:val="27"/>
          <w:lang w:val="pt-PT"/>
        </w:rPr>
        <w:t xml:space="preserve">       </w:t>
      </w:r>
      <w:r w:rsidR="009E5ADB" w:rsidRPr="00A73C14">
        <w:rPr>
          <w:sz w:val="27"/>
          <w:szCs w:val="27"/>
          <w:lang w:val="pt-PT"/>
        </w:rPr>
        <w:t>iv</w:t>
      </w:r>
      <w:r w:rsidR="009E5ADB" w:rsidRPr="00A73C14">
        <w:rPr>
          <w:sz w:val="27"/>
          <w:szCs w:val="27"/>
          <w:lang w:val="vi-VN"/>
        </w:rPr>
        <w:t>) Gắn kết cơ sở dữ liệu quốc gia về cán bộ, công chức, viên chức với công tác quản lý cán bộ, công chức, viên chức.</w:t>
      </w:r>
    </w:p>
    <w:p w:rsidR="009E5ADB" w:rsidRPr="00A73C14" w:rsidRDefault="009E5ADB" w:rsidP="00A86C79">
      <w:pPr>
        <w:pStyle w:val="NormalWeb"/>
        <w:spacing w:before="0" w:beforeAutospacing="0" w:after="0" w:afterAutospacing="0" w:line="360" w:lineRule="auto"/>
        <w:jc w:val="both"/>
        <w:rPr>
          <w:sz w:val="27"/>
          <w:szCs w:val="27"/>
          <w:lang w:val="pt-PT"/>
        </w:rPr>
      </w:pPr>
      <w:r w:rsidRPr="00A73C14">
        <w:rPr>
          <w:sz w:val="27"/>
          <w:szCs w:val="27"/>
          <w:lang w:val="pt-PT"/>
        </w:rPr>
        <w:tab/>
        <w:t>Có thể nói, hệ thống văn bản pháp luật liên quan đến quản lý CBCCVC và ứng dụng CNTT trong quản lý CBCCVC đang ngày càng hoàn thiện. Mục tiêu cụ thể trong Nghị quyết, trong Đề án và trong Chương trình phối hợp Thúc đẩy gắn kết ứng dụng CNTT với CCHC của Chính phủ nói trên đã được Tỉnh Hà Tĩnh cụ thể hóa và triển khai thực hiện.</w:t>
      </w:r>
    </w:p>
    <w:p w:rsidR="009E5ADB" w:rsidRPr="00A73C14" w:rsidRDefault="009E5ADB" w:rsidP="00A86C79">
      <w:pPr>
        <w:spacing w:after="0" w:line="360" w:lineRule="auto"/>
        <w:jc w:val="both"/>
        <w:rPr>
          <w:rFonts w:eastAsiaTheme="minorEastAsia" w:cs="Times New Roman"/>
          <w:sz w:val="27"/>
          <w:szCs w:val="27"/>
          <w:lang w:val="pt-PT"/>
        </w:rPr>
      </w:pPr>
      <w:r w:rsidRPr="00A73C14">
        <w:rPr>
          <w:rFonts w:cs="Times New Roman"/>
          <w:sz w:val="27"/>
          <w:szCs w:val="27"/>
          <w:lang w:val="pt-PT"/>
        </w:rPr>
        <w:tab/>
        <w:t xml:space="preserve">UBND </w:t>
      </w:r>
      <w:r w:rsidR="00C904D0">
        <w:rPr>
          <w:rFonts w:cs="Times New Roman"/>
          <w:sz w:val="27"/>
          <w:szCs w:val="27"/>
          <w:lang w:val="pt-PT"/>
        </w:rPr>
        <w:t xml:space="preserve">tỉnh </w:t>
      </w:r>
      <w:r w:rsidRPr="00A73C14">
        <w:rPr>
          <w:rFonts w:cs="Times New Roman"/>
          <w:sz w:val="27"/>
          <w:szCs w:val="27"/>
          <w:lang w:val="pt-PT"/>
        </w:rPr>
        <w:t>có Quyết định 587/QĐ-UBND</w:t>
      </w:r>
      <w:r w:rsidRPr="00A73C14">
        <w:rPr>
          <w:rStyle w:val="FootnoteReference"/>
          <w:rFonts w:cs="Times New Roman"/>
          <w:sz w:val="27"/>
          <w:szCs w:val="27"/>
          <w:lang w:val="pt-PT"/>
        </w:rPr>
        <w:footnoteReference w:id="18"/>
      </w:r>
      <w:r w:rsidRPr="00A73C14">
        <w:rPr>
          <w:rFonts w:cs="Times New Roman"/>
          <w:sz w:val="27"/>
          <w:szCs w:val="27"/>
          <w:lang w:val="pt-PT"/>
        </w:rPr>
        <w:t>về CTTT CCHC, với mục tiêu “Xây dựng đội ngũ CBCCVC</w:t>
      </w:r>
      <w:r w:rsidRPr="00A73C14">
        <w:rPr>
          <w:rFonts w:eastAsiaTheme="minorEastAsia" w:cs="Times New Roman"/>
          <w:sz w:val="27"/>
          <w:szCs w:val="27"/>
          <w:lang w:val="vi-VN"/>
        </w:rPr>
        <w:t xml:space="preserve"> tỉnh H</w:t>
      </w:r>
      <w:r w:rsidRPr="00A73C14">
        <w:rPr>
          <w:rFonts w:eastAsiaTheme="minorEastAsia" w:cs="Times New Roman"/>
          <w:sz w:val="27"/>
          <w:szCs w:val="27"/>
          <w:lang w:val="pt-PT"/>
        </w:rPr>
        <w:t xml:space="preserve">à </w:t>
      </w:r>
      <w:r w:rsidRPr="00A73C14">
        <w:rPr>
          <w:rFonts w:eastAsiaTheme="minorEastAsia" w:cs="Times New Roman"/>
          <w:sz w:val="27"/>
          <w:szCs w:val="27"/>
          <w:lang w:val="vi-VN"/>
        </w:rPr>
        <w:t>T</w:t>
      </w:r>
      <w:r w:rsidRPr="00A73C14">
        <w:rPr>
          <w:rFonts w:eastAsiaTheme="minorEastAsia" w:cs="Times New Roman"/>
          <w:sz w:val="27"/>
          <w:szCs w:val="27"/>
          <w:lang w:val="pt-PT"/>
        </w:rPr>
        <w:t>ĩnh</w:t>
      </w:r>
      <w:r w:rsidRPr="00A73C14">
        <w:rPr>
          <w:rFonts w:eastAsiaTheme="minorEastAsia" w:cs="Times New Roman"/>
          <w:sz w:val="27"/>
          <w:szCs w:val="27"/>
          <w:lang w:val="vi-VN"/>
        </w:rPr>
        <w:t xml:space="preserve"> đảm bảo tính chuyên nghiệp, tận tụy, công tâm có đủ phẩm chất, năng lực và trình độ đáp ứng yêu cầu phục vụ nhân dân và sự nghiệp phát triển đất nước</w:t>
      </w:r>
      <w:r w:rsidRPr="00A73C14">
        <w:rPr>
          <w:rFonts w:eastAsiaTheme="minorEastAsia" w:cs="Times New Roman"/>
          <w:sz w:val="27"/>
          <w:szCs w:val="27"/>
          <w:lang w:val="pt-PT"/>
        </w:rPr>
        <w:t>”, một trong những nhiệm vụ thực hiện mục tiêu là “ “Hiện đại hóa công tác quản lý CBCCVC và thực hiện các chế độ, chính sách CBCCVC thông qua hệ thống PM chuyên dụng”</w:t>
      </w:r>
      <w:r w:rsidR="002720D7" w:rsidRPr="00A73C14">
        <w:rPr>
          <w:rFonts w:eastAsiaTheme="minorEastAsia" w:cs="Times New Roman"/>
          <w:sz w:val="27"/>
          <w:szCs w:val="27"/>
          <w:lang w:val="pt-PT"/>
        </w:rPr>
        <w:t>.</w:t>
      </w:r>
    </w:p>
    <w:p w:rsidR="009E5ADB" w:rsidRPr="00A73C14" w:rsidRDefault="009E5ADB" w:rsidP="00A86C79">
      <w:pPr>
        <w:spacing w:after="0" w:line="360" w:lineRule="auto"/>
        <w:jc w:val="both"/>
        <w:rPr>
          <w:rFonts w:eastAsiaTheme="minorEastAsia" w:cs="Times New Roman"/>
          <w:sz w:val="27"/>
          <w:szCs w:val="27"/>
          <w:lang w:val="pt-PT"/>
        </w:rPr>
      </w:pPr>
      <w:r w:rsidRPr="00A73C14">
        <w:rPr>
          <w:rFonts w:eastAsiaTheme="minorEastAsia" w:cs="Times New Roman"/>
          <w:sz w:val="27"/>
          <w:szCs w:val="27"/>
          <w:lang w:val="pt-PT"/>
        </w:rPr>
        <w:tab/>
        <w:t xml:space="preserve"> Về đẩy mạnh cải cách chế độ công vụ, công chức,  UBND tỉnh đã có Quyết   định 2958/QĐ-UBND</w:t>
      </w:r>
      <w:r w:rsidRPr="00A73C14">
        <w:rPr>
          <w:rStyle w:val="FootnoteReference"/>
          <w:rFonts w:eastAsiaTheme="minorEastAsia" w:cs="Times New Roman"/>
          <w:sz w:val="27"/>
          <w:szCs w:val="27"/>
          <w:lang w:val="pt-PT"/>
        </w:rPr>
        <w:footnoteReference w:id="19"/>
      </w:r>
      <w:r w:rsidRPr="00A73C14">
        <w:rPr>
          <w:rFonts w:eastAsiaTheme="minorEastAsia" w:cs="Times New Roman"/>
          <w:sz w:val="27"/>
          <w:szCs w:val="27"/>
          <w:lang w:val="pt-PT"/>
        </w:rPr>
        <w:t xml:space="preserve">. Nội dung quyết định tập trung vào những lĩnh vực trọng tâm của công tác quản lý CBCCVC, đồng thời, quyết định cũng đưa ra những giải pháp cụ thể để thực hiện.Trong đó có giải pháp “Thực hiện quy định về chế độ báo cáo thống kê trong công tác quản lý đội ngũ CBCCVC. Áp dụng PM và các ứng dụng CNTT </w:t>
      </w:r>
      <w:r w:rsidRPr="00A73C14">
        <w:rPr>
          <w:rFonts w:eastAsiaTheme="minorEastAsia" w:cs="Times New Roman"/>
          <w:sz w:val="27"/>
          <w:szCs w:val="27"/>
          <w:lang w:val="pt-PT"/>
        </w:rPr>
        <w:lastRenderedPageBreak/>
        <w:t>trong quản lý CBCC toàn tỉnh” Như vậy, tính năng phần mềm mới phải đáp ứng được yêu cầu này của quản lý.</w:t>
      </w:r>
    </w:p>
    <w:p w:rsidR="009E5ADB" w:rsidRPr="00A73C14" w:rsidRDefault="009E5ADB" w:rsidP="00A86C79">
      <w:pPr>
        <w:spacing w:after="0" w:line="360" w:lineRule="auto"/>
        <w:jc w:val="both"/>
        <w:rPr>
          <w:rFonts w:eastAsiaTheme="minorEastAsia" w:cs="Times New Roman"/>
          <w:sz w:val="27"/>
          <w:szCs w:val="27"/>
          <w:lang w:val="pt-PT"/>
        </w:rPr>
      </w:pPr>
      <w:r w:rsidRPr="00A73C14">
        <w:rPr>
          <w:rFonts w:eastAsiaTheme="minorEastAsia" w:cs="Times New Roman"/>
          <w:sz w:val="27"/>
          <w:szCs w:val="27"/>
          <w:lang w:val="pt-PT"/>
        </w:rPr>
        <w:tab/>
        <w:t>Để thực hiện quy định 335-QĐ/TU ngày 23/3/2012 của Thường vụ Tỉnh ủy về phân cấp quản lý cán bộ, UBND tỉnh đã có Quyết định 44/2013/QĐ-UBND</w:t>
      </w:r>
      <w:r w:rsidRPr="00A73C14">
        <w:rPr>
          <w:rStyle w:val="FootnoteReference"/>
          <w:rFonts w:eastAsiaTheme="minorEastAsia" w:cs="Times New Roman"/>
          <w:sz w:val="27"/>
          <w:szCs w:val="27"/>
          <w:lang w:val="pt-PT"/>
        </w:rPr>
        <w:footnoteReference w:id="20"/>
      </w:r>
      <w:r w:rsidRPr="00A73C14">
        <w:rPr>
          <w:rFonts w:eastAsiaTheme="minorEastAsia" w:cs="Times New Roman"/>
          <w:sz w:val="27"/>
          <w:szCs w:val="27"/>
          <w:lang w:val="pt-PT"/>
        </w:rPr>
        <w:t xml:space="preserve"> quy định rõ nội dung quản lý và nhiệm vụ, quyền hạn của các cơ quan, đơn vị về tổ chức bộ máy, biên chế và CBCCVC. </w:t>
      </w:r>
    </w:p>
    <w:p w:rsidR="009E5ADB" w:rsidRPr="00A73C14" w:rsidRDefault="009E5ADB" w:rsidP="00A86C79">
      <w:pPr>
        <w:suppressAutoHyphens/>
        <w:spacing w:after="0" w:line="360" w:lineRule="auto"/>
        <w:ind w:firstLine="720"/>
        <w:jc w:val="both"/>
        <w:rPr>
          <w:rFonts w:eastAsiaTheme="minorEastAsia" w:cs="Times New Roman"/>
          <w:sz w:val="27"/>
          <w:szCs w:val="27"/>
          <w:lang w:val="pt-PT"/>
        </w:rPr>
      </w:pPr>
      <w:r w:rsidRPr="00A73C14">
        <w:rPr>
          <w:rFonts w:eastAsiaTheme="minorEastAsia" w:cs="Times New Roman"/>
          <w:sz w:val="27"/>
          <w:szCs w:val="27"/>
          <w:lang w:val="pt-PT"/>
        </w:rPr>
        <w:t>Quyết định 268/KH-UBND ngày 22/10/2010 về kế hoạch ứng dụng CNTT trong hoạt động của cơ quan nhà nước (CQNN) giai đoạn 2011-2015</w:t>
      </w:r>
      <w:r w:rsidR="0013196A" w:rsidRPr="00A73C14">
        <w:rPr>
          <w:rFonts w:eastAsiaTheme="minorEastAsia" w:cs="Times New Roman"/>
          <w:sz w:val="27"/>
          <w:szCs w:val="27"/>
          <w:lang w:val="pt-PT"/>
        </w:rPr>
        <w:t>.</w:t>
      </w:r>
    </w:p>
    <w:p w:rsidR="00DB2127" w:rsidRPr="00A73C14" w:rsidRDefault="00DB2127" w:rsidP="00A86C79">
      <w:pPr>
        <w:suppressAutoHyphens/>
        <w:spacing w:after="0" w:line="360" w:lineRule="auto"/>
        <w:ind w:firstLine="720"/>
        <w:jc w:val="both"/>
        <w:rPr>
          <w:rFonts w:cs="Times New Roman"/>
          <w:b/>
          <w:color w:val="000000"/>
          <w:sz w:val="27"/>
          <w:szCs w:val="27"/>
          <w:lang w:eastAsia="ar-SA"/>
        </w:rPr>
      </w:pPr>
      <w:r w:rsidRPr="00A73C14">
        <w:rPr>
          <w:rFonts w:cs="Times New Roman"/>
          <w:b/>
          <w:color w:val="000000"/>
          <w:sz w:val="27"/>
          <w:szCs w:val="27"/>
          <w:lang w:eastAsia="ar-SA"/>
        </w:rPr>
        <w:t>2. Tình hình nghiên cứu.</w:t>
      </w:r>
    </w:p>
    <w:p w:rsidR="009059E9" w:rsidRPr="00A73C14" w:rsidRDefault="00975938" w:rsidP="00A86C79">
      <w:pPr>
        <w:suppressAutoHyphens/>
        <w:spacing w:after="0" w:line="360" w:lineRule="auto"/>
        <w:ind w:firstLine="720"/>
        <w:jc w:val="both"/>
        <w:rPr>
          <w:rFonts w:cs="Times New Roman"/>
          <w:b/>
          <w:i/>
          <w:color w:val="000000"/>
          <w:sz w:val="27"/>
          <w:szCs w:val="27"/>
          <w:lang w:eastAsia="ar-SA"/>
        </w:rPr>
      </w:pPr>
      <w:r w:rsidRPr="00A73C14">
        <w:rPr>
          <w:rFonts w:cs="Times New Roman"/>
          <w:b/>
          <w:i/>
          <w:color w:val="000000"/>
          <w:sz w:val="27"/>
          <w:szCs w:val="27"/>
          <w:lang w:eastAsia="ar-SA"/>
        </w:rPr>
        <w:t>a. Khái quát, thực trạng và yêu cầu giải quyết công việc tại đơn vị:</w:t>
      </w:r>
    </w:p>
    <w:p w:rsidR="009F71EF" w:rsidRPr="00A73C14" w:rsidRDefault="00F316BA" w:rsidP="00A86C79">
      <w:pPr>
        <w:widowControl w:val="0"/>
        <w:autoSpaceDE w:val="0"/>
        <w:autoSpaceDN w:val="0"/>
        <w:adjustRightInd w:val="0"/>
        <w:spacing w:after="0" w:line="360" w:lineRule="auto"/>
        <w:jc w:val="both"/>
        <w:rPr>
          <w:rFonts w:cs="Times New Roman"/>
          <w:sz w:val="27"/>
          <w:szCs w:val="27"/>
          <w:lang w:val="de-DE"/>
        </w:rPr>
      </w:pPr>
      <w:r w:rsidRPr="00A73C14">
        <w:rPr>
          <w:rFonts w:cs="Times New Roman"/>
          <w:b/>
          <w:color w:val="000000"/>
          <w:sz w:val="27"/>
          <w:szCs w:val="27"/>
        </w:rPr>
        <w:t xml:space="preserve">    </w:t>
      </w:r>
      <w:r w:rsidR="009F71EF" w:rsidRPr="00A73C14">
        <w:rPr>
          <w:rFonts w:cs="Times New Roman"/>
          <w:b/>
          <w:color w:val="000000"/>
          <w:sz w:val="27"/>
          <w:szCs w:val="27"/>
        </w:rPr>
        <w:tab/>
      </w:r>
      <w:r w:rsidR="009F71EF" w:rsidRPr="00A73C14">
        <w:rPr>
          <w:rFonts w:cs="Times New Roman"/>
          <w:sz w:val="27"/>
          <w:szCs w:val="27"/>
          <w:lang w:val="de-DE"/>
        </w:rPr>
        <w:t>Qua khảo sát tại các cơ quan, đơn vị</w:t>
      </w:r>
      <w:r w:rsidR="002F1CCE" w:rsidRPr="00A73C14">
        <w:rPr>
          <w:rFonts w:cs="Times New Roman"/>
          <w:sz w:val="27"/>
          <w:szCs w:val="27"/>
          <w:lang w:val="de-DE"/>
        </w:rPr>
        <w:t xml:space="preserve"> địa phương </w:t>
      </w:r>
      <w:r w:rsidR="009F71EF" w:rsidRPr="00A73C14">
        <w:rPr>
          <w:rFonts w:cs="Times New Roman"/>
          <w:sz w:val="27"/>
          <w:szCs w:val="27"/>
          <w:lang w:val="de-DE"/>
        </w:rPr>
        <w:t xml:space="preserve"> thì </w:t>
      </w:r>
      <w:r w:rsidR="002F1CCE" w:rsidRPr="00A73C14">
        <w:rPr>
          <w:rFonts w:cs="Times New Roman"/>
          <w:sz w:val="27"/>
          <w:szCs w:val="27"/>
          <w:lang w:val="de-DE"/>
        </w:rPr>
        <w:t xml:space="preserve"> việc </w:t>
      </w:r>
      <w:r w:rsidR="009F71EF" w:rsidRPr="00A73C14">
        <w:rPr>
          <w:rFonts w:cs="Times New Roman"/>
          <w:sz w:val="27"/>
          <w:szCs w:val="27"/>
          <w:lang w:val="de-DE"/>
        </w:rPr>
        <w:t>Lưu trữ hồ sơ của CBCCVC là một điều hết sức quan trọng, tuy nhiên, hiện nay trong công tác này vẫn sử dụng những các</w:t>
      </w:r>
      <w:r w:rsidR="00CF585F" w:rsidRPr="00A73C14">
        <w:rPr>
          <w:rFonts w:cs="Times New Roman"/>
          <w:sz w:val="27"/>
          <w:szCs w:val="27"/>
          <w:lang w:val="de-DE"/>
        </w:rPr>
        <w:t>h</w:t>
      </w:r>
      <w:r w:rsidR="009F71EF" w:rsidRPr="00A73C14">
        <w:rPr>
          <w:rFonts w:cs="Times New Roman"/>
          <w:sz w:val="27"/>
          <w:szCs w:val="27"/>
          <w:lang w:val="de-DE"/>
        </w:rPr>
        <w:t xml:space="preserve"> thức lưu trữ hồ sơ theo truyền thống. </w:t>
      </w:r>
    </w:p>
    <w:p w:rsidR="009F71EF" w:rsidRPr="00A73C14" w:rsidRDefault="00EA260D" w:rsidP="00A86C79">
      <w:pPr>
        <w:pStyle w:val="Heading1"/>
        <w:spacing w:before="0" w:line="360" w:lineRule="auto"/>
        <w:rPr>
          <w:rFonts w:ascii="Times New Roman" w:hAnsi="Times New Roman" w:cs="Times New Roman"/>
          <w:color w:val="auto"/>
          <w:sz w:val="27"/>
          <w:szCs w:val="27"/>
          <w:lang w:val="de-DE"/>
        </w:rPr>
      </w:pPr>
      <w:bookmarkStart w:id="2" w:name="_Toc380150652"/>
      <w:bookmarkStart w:id="3" w:name="_Toc381029309"/>
      <w:r w:rsidRPr="00A73C14">
        <w:rPr>
          <w:rFonts w:ascii="Times New Roman" w:hAnsi="Times New Roman" w:cs="Times New Roman"/>
          <w:color w:val="auto"/>
          <w:sz w:val="27"/>
          <w:szCs w:val="27"/>
          <w:lang w:val="de-DE"/>
        </w:rPr>
        <w:tab/>
      </w:r>
      <w:r w:rsidR="009F71EF" w:rsidRPr="00A73C14">
        <w:rPr>
          <w:rFonts w:ascii="Times New Roman" w:hAnsi="Times New Roman" w:cs="Times New Roman"/>
          <w:color w:val="auto"/>
          <w:sz w:val="27"/>
          <w:szCs w:val="27"/>
          <w:lang w:val="de-DE"/>
        </w:rPr>
        <w:t>Biểu đồ 1: Các lưu trữ hồ sơ CBCCVC</w:t>
      </w:r>
      <w:bookmarkEnd w:id="2"/>
      <w:bookmarkEnd w:id="3"/>
    </w:p>
    <w:p w:rsidR="009F71EF" w:rsidRPr="00A73C14" w:rsidRDefault="009F71EF" w:rsidP="00A86C79">
      <w:pPr>
        <w:spacing w:after="0" w:line="360" w:lineRule="auto"/>
        <w:rPr>
          <w:rFonts w:cs="Times New Roman"/>
          <w:sz w:val="27"/>
          <w:szCs w:val="27"/>
        </w:rPr>
      </w:pPr>
      <w:r w:rsidRPr="00A73C14">
        <w:rPr>
          <w:rFonts w:cs="Times New Roman"/>
          <w:noProof/>
          <w:sz w:val="27"/>
          <w:szCs w:val="27"/>
          <w:lang w:val="en-US"/>
        </w:rPr>
        <w:drawing>
          <wp:inline distT="0" distB="0" distL="0" distR="0" wp14:anchorId="6E3ECBA9" wp14:editId="7A18107F">
            <wp:extent cx="3672230" cy="3054888"/>
            <wp:effectExtent l="0" t="0" r="4445"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71EF" w:rsidRPr="00A73C14" w:rsidRDefault="009F71EF" w:rsidP="00A86C79">
      <w:pPr>
        <w:spacing w:after="0" w:line="360" w:lineRule="auto"/>
        <w:jc w:val="both"/>
        <w:rPr>
          <w:rFonts w:cs="Times New Roman"/>
          <w:sz w:val="27"/>
          <w:szCs w:val="27"/>
        </w:rPr>
      </w:pPr>
      <w:r w:rsidRPr="00A73C14">
        <w:rPr>
          <w:rFonts w:cs="Times New Roman"/>
          <w:sz w:val="27"/>
          <w:szCs w:val="27"/>
        </w:rPr>
        <w:tab/>
        <w:t xml:space="preserve">Công tác lưu trữ hồ sơ của CBCCVC ở cấp huyện- sở: có 73.8% cho rằng vẫn được lưu trữ hồ sơ giấy là cơ bản, chỉ có 30.1% số người được hỏi cho rằng đã được lưu trữ vào phần mềm quản lý. </w:t>
      </w:r>
      <w:proofErr w:type="gramStart"/>
      <w:r w:rsidRPr="00A73C14">
        <w:rPr>
          <w:rFonts w:cs="Times New Roman"/>
          <w:sz w:val="27"/>
          <w:szCs w:val="27"/>
        </w:rPr>
        <w:t>Riêng ở cấp xã phường cho thấy công tác lưu trữ hồ sơ chủ yếu là được lưu trữ trên hồ sơ giấy chiếm 89.7% và số lượng được cập nhật vào phần mềm chỉ có 10.3%.</w:t>
      </w:r>
      <w:proofErr w:type="gramEnd"/>
      <w:r w:rsidRPr="00A73C14">
        <w:rPr>
          <w:rFonts w:cs="Times New Roman"/>
          <w:sz w:val="27"/>
          <w:szCs w:val="27"/>
        </w:rPr>
        <w:t xml:space="preserve"> </w:t>
      </w:r>
      <w:proofErr w:type="gramStart"/>
      <w:r w:rsidRPr="00A73C14">
        <w:rPr>
          <w:rFonts w:cs="Times New Roman"/>
          <w:sz w:val="27"/>
          <w:szCs w:val="27"/>
        </w:rPr>
        <w:t xml:space="preserve">Đặc biệt việc mã hóa hồ sơ trong các phần mềm quản lý </w:t>
      </w:r>
      <w:r w:rsidRPr="00A73C14">
        <w:rPr>
          <w:rFonts w:cs="Times New Roman"/>
          <w:sz w:val="27"/>
          <w:szCs w:val="27"/>
        </w:rPr>
        <w:lastRenderedPageBreak/>
        <w:t>dường như rất ít.</w:t>
      </w:r>
      <w:proofErr w:type="gramEnd"/>
      <w:r w:rsidRPr="00A73C14">
        <w:rPr>
          <w:rFonts w:cs="Times New Roman"/>
          <w:sz w:val="27"/>
          <w:szCs w:val="27"/>
        </w:rPr>
        <w:t xml:space="preserve"> </w:t>
      </w:r>
      <w:proofErr w:type="gramStart"/>
      <w:r w:rsidRPr="00A73C14">
        <w:rPr>
          <w:rFonts w:cs="Times New Roman"/>
          <w:sz w:val="27"/>
          <w:szCs w:val="27"/>
        </w:rPr>
        <w:t>Mặc dù trước đây tỉnh đã xây dựng phần mềm quản lý CBCCVC (năm 2009) nhưng chưa có hiệu quả.</w:t>
      </w:r>
      <w:proofErr w:type="gramEnd"/>
      <w:r w:rsidRPr="00A73C14">
        <w:rPr>
          <w:rFonts w:cs="Times New Roman"/>
          <w:sz w:val="27"/>
          <w:szCs w:val="27"/>
        </w:rPr>
        <w:t xml:space="preserve"> </w:t>
      </w:r>
    </w:p>
    <w:p w:rsidR="009F71EF" w:rsidRPr="00A73C14" w:rsidRDefault="009F71EF" w:rsidP="00A86C79">
      <w:pPr>
        <w:spacing w:after="0" w:line="360" w:lineRule="auto"/>
        <w:rPr>
          <w:rFonts w:cs="Times New Roman"/>
          <w:b/>
          <w:sz w:val="27"/>
          <w:szCs w:val="27"/>
          <w:lang w:val="nl-NL"/>
        </w:rPr>
      </w:pPr>
      <w:bookmarkStart w:id="4" w:name="_Toc378568006"/>
    </w:p>
    <w:p w:rsidR="009F71EF" w:rsidRPr="00A73C14" w:rsidRDefault="00EA260D" w:rsidP="00A86C79">
      <w:pPr>
        <w:pStyle w:val="Heading1"/>
        <w:spacing w:before="0" w:line="360" w:lineRule="auto"/>
        <w:jc w:val="both"/>
        <w:rPr>
          <w:rFonts w:ascii="Times New Roman" w:hAnsi="Times New Roman" w:cs="Times New Roman"/>
          <w:color w:val="auto"/>
          <w:sz w:val="27"/>
          <w:szCs w:val="27"/>
          <w:lang w:val="de-DE"/>
        </w:rPr>
      </w:pPr>
      <w:bookmarkStart w:id="5" w:name="_Toc380150653"/>
      <w:bookmarkStart w:id="6" w:name="_Toc381029310"/>
      <w:r w:rsidRPr="00A73C14">
        <w:rPr>
          <w:rFonts w:ascii="Times New Roman" w:hAnsi="Times New Roman" w:cs="Times New Roman"/>
          <w:color w:val="auto"/>
          <w:sz w:val="27"/>
          <w:szCs w:val="27"/>
          <w:lang w:val="de-DE"/>
        </w:rPr>
        <w:tab/>
      </w:r>
      <w:r w:rsidR="009F71EF" w:rsidRPr="00A73C14">
        <w:rPr>
          <w:rFonts w:ascii="Times New Roman" w:hAnsi="Times New Roman" w:cs="Times New Roman"/>
          <w:color w:val="auto"/>
          <w:sz w:val="27"/>
          <w:szCs w:val="27"/>
          <w:lang w:val="de-DE"/>
        </w:rPr>
        <w:t>Biểu đồ 2: Thực trạng đánh giá của cán bộ CCVC các cấp liên quan trực tiếp đến QLCCVC khối Nhà nước về văn bản hướng dẫn dưới Luật về quản lý  CBCCVC đến cơ quan</w:t>
      </w:r>
      <w:bookmarkEnd w:id="4"/>
      <w:bookmarkEnd w:id="5"/>
      <w:bookmarkEnd w:id="6"/>
    </w:p>
    <w:p w:rsidR="009F71EF" w:rsidRPr="00A73C14" w:rsidRDefault="009F71EF" w:rsidP="00A86C79">
      <w:pPr>
        <w:spacing w:after="0" w:line="360" w:lineRule="auto"/>
        <w:rPr>
          <w:rFonts w:cs="Times New Roman"/>
          <w:sz w:val="27"/>
          <w:szCs w:val="27"/>
        </w:rPr>
      </w:pPr>
      <w:r w:rsidRPr="00A73C14">
        <w:rPr>
          <w:rFonts w:cs="Times New Roman"/>
          <w:noProof/>
          <w:sz w:val="27"/>
          <w:szCs w:val="27"/>
          <w:lang w:val="en-US"/>
        </w:rPr>
        <w:drawing>
          <wp:inline distT="0" distB="0" distL="0" distR="0" wp14:anchorId="083DCCF4" wp14:editId="45EC6702">
            <wp:extent cx="5383959" cy="4074567"/>
            <wp:effectExtent l="0" t="0" r="7620" b="254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71EF" w:rsidRPr="00A73C14" w:rsidRDefault="009F71EF" w:rsidP="00A86C79">
      <w:pPr>
        <w:spacing w:after="0" w:line="360" w:lineRule="auto"/>
        <w:jc w:val="center"/>
        <w:rPr>
          <w:rFonts w:cs="Times New Roman"/>
          <w:sz w:val="27"/>
          <w:szCs w:val="27"/>
        </w:rPr>
      </w:pPr>
      <w:r w:rsidRPr="00A73C14">
        <w:rPr>
          <w:rFonts w:cs="Times New Roman"/>
          <w:sz w:val="27"/>
          <w:szCs w:val="27"/>
        </w:rPr>
        <w:t>(Nguồn: Xử lý kết quả điều tra tại Hà Tĩnh)</w:t>
      </w:r>
    </w:p>
    <w:p w:rsidR="009F71EF" w:rsidRPr="00A73C14" w:rsidRDefault="009F71EF" w:rsidP="00A86C79">
      <w:pPr>
        <w:spacing w:after="0" w:line="360" w:lineRule="auto"/>
        <w:ind w:firstLine="720"/>
        <w:jc w:val="both"/>
        <w:rPr>
          <w:rFonts w:cs="Times New Roman"/>
          <w:sz w:val="27"/>
          <w:szCs w:val="27"/>
        </w:rPr>
      </w:pPr>
      <w:r w:rsidRPr="00A73C14">
        <w:rPr>
          <w:rFonts w:cs="Times New Roman"/>
          <w:sz w:val="27"/>
          <w:szCs w:val="27"/>
        </w:rPr>
        <w:t xml:space="preserve">Đối với cấp sở ban ngành, huyện trên 70% số người được hỏi cho rằng văn bản hướng dẫn dưới luật về quản lý CBCCVC kịp thời và 30% cho rằng chưa kịp thời. </w:t>
      </w:r>
      <w:proofErr w:type="gramStart"/>
      <w:r w:rsidRPr="00A73C14">
        <w:rPr>
          <w:rFonts w:cs="Times New Roman"/>
          <w:sz w:val="27"/>
          <w:szCs w:val="27"/>
        </w:rPr>
        <w:t>Ở cấp xã 79.3% đánh giá là kịp thời, có 20.7% chưa kịp thời.</w:t>
      </w:r>
      <w:proofErr w:type="gramEnd"/>
      <w:r w:rsidRPr="00A73C14">
        <w:rPr>
          <w:rFonts w:cs="Times New Roman"/>
          <w:sz w:val="27"/>
          <w:szCs w:val="27"/>
        </w:rPr>
        <w:t xml:space="preserve"> </w:t>
      </w:r>
    </w:p>
    <w:p w:rsidR="009F71EF" w:rsidRPr="00A73C14" w:rsidRDefault="009F71EF" w:rsidP="00A86C79">
      <w:pPr>
        <w:spacing w:after="0" w:line="360" w:lineRule="auto"/>
        <w:ind w:firstLine="720"/>
        <w:jc w:val="both"/>
        <w:rPr>
          <w:rFonts w:cs="Times New Roman"/>
          <w:sz w:val="27"/>
          <w:szCs w:val="27"/>
        </w:rPr>
      </w:pPr>
      <w:r w:rsidRPr="00A73C14">
        <w:rPr>
          <w:rFonts w:cs="Times New Roman"/>
          <w:sz w:val="27"/>
          <w:szCs w:val="27"/>
        </w:rPr>
        <w:t xml:space="preserve">Hiện nay các cơ quan nhận các văn bản </w:t>
      </w:r>
      <w:r w:rsidR="00E0694B" w:rsidRPr="00A73C14">
        <w:rPr>
          <w:rFonts w:cs="Times New Roman"/>
          <w:sz w:val="27"/>
          <w:szCs w:val="27"/>
        </w:rPr>
        <w:t xml:space="preserve">chỉ đạo về quản lý CBCCVc </w:t>
      </w:r>
      <w:proofErr w:type="gramStart"/>
      <w:r w:rsidRPr="00A73C14">
        <w:rPr>
          <w:rFonts w:cs="Times New Roman"/>
          <w:sz w:val="27"/>
          <w:szCs w:val="27"/>
        </w:rPr>
        <w:t>theo</w:t>
      </w:r>
      <w:proofErr w:type="gramEnd"/>
      <w:r w:rsidRPr="00A73C14">
        <w:rPr>
          <w:rFonts w:cs="Times New Roman"/>
          <w:sz w:val="27"/>
          <w:szCs w:val="27"/>
        </w:rPr>
        <w:t xml:space="preserve"> hai hình thức là văn bản giấy và văn bản điện tử được thể hiện trong bảng sau</w:t>
      </w:r>
    </w:p>
    <w:p w:rsidR="009F71EF" w:rsidRPr="00A73C14" w:rsidRDefault="009F71EF" w:rsidP="00A86C79">
      <w:pPr>
        <w:spacing w:after="0" w:line="360" w:lineRule="auto"/>
        <w:rPr>
          <w:rFonts w:cs="Times New Roman"/>
          <w:b/>
          <w:sz w:val="27"/>
          <w:szCs w:val="27"/>
        </w:rPr>
      </w:pPr>
      <w:bookmarkStart w:id="7" w:name="_Toc378568007"/>
      <w:r w:rsidRPr="00A73C14">
        <w:rPr>
          <w:rFonts w:cs="Times New Roman"/>
          <w:b/>
          <w:sz w:val="27"/>
          <w:szCs w:val="27"/>
        </w:rPr>
        <w:br w:type="page"/>
      </w:r>
    </w:p>
    <w:p w:rsidR="009F71EF" w:rsidRPr="00A73C14" w:rsidRDefault="009F71EF" w:rsidP="00A86C79">
      <w:pPr>
        <w:pStyle w:val="Heading1"/>
        <w:spacing w:before="0" w:line="360" w:lineRule="auto"/>
        <w:rPr>
          <w:rFonts w:ascii="Times New Roman" w:hAnsi="Times New Roman" w:cs="Times New Roman"/>
          <w:color w:val="auto"/>
          <w:sz w:val="27"/>
          <w:szCs w:val="27"/>
          <w:lang w:val="de-DE"/>
        </w:rPr>
      </w:pPr>
      <w:bookmarkStart w:id="8" w:name="_Toc380150654"/>
      <w:bookmarkStart w:id="9" w:name="_Toc381029311"/>
      <w:r w:rsidRPr="00A73C14">
        <w:rPr>
          <w:rFonts w:ascii="Times New Roman" w:hAnsi="Times New Roman" w:cs="Times New Roman"/>
          <w:color w:val="auto"/>
          <w:sz w:val="27"/>
          <w:szCs w:val="27"/>
          <w:lang w:val="de-DE"/>
        </w:rPr>
        <w:lastRenderedPageBreak/>
        <w:t>Biểu đồ 3: Hình thức nhận và lưu văn bản liên quan đến CBCCVC của cán bộ cấp tỉnh – huyện-xã</w:t>
      </w:r>
      <w:bookmarkEnd w:id="7"/>
      <w:bookmarkEnd w:id="8"/>
      <w:bookmarkEnd w:id="9"/>
    </w:p>
    <w:p w:rsidR="009F71EF" w:rsidRPr="00A73C14" w:rsidRDefault="009F71EF" w:rsidP="00A86C79">
      <w:pPr>
        <w:spacing w:after="0" w:line="360" w:lineRule="auto"/>
        <w:rPr>
          <w:rFonts w:cs="Times New Roman"/>
          <w:sz w:val="27"/>
          <w:szCs w:val="27"/>
        </w:rPr>
      </w:pPr>
      <w:r w:rsidRPr="00A73C14">
        <w:rPr>
          <w:rFonts w:cs="Times New Roman"/>
          <w:noProof/>
          <w:sz w:val="27"/>
          <w:szCs w:val="27"/>
          <w:lang w:val="en-US"/>
        </w:rPr>
        <w:drawing>
          <wp:inline distT="0" distB="0" distL="0" distR="0" wp14:anchorId="1938A4AD" wp14:editId="2D12385F">
            <wp:extent cx="6017160" cy="4008729"/>
            <wp:effectExtent l="0" t="0" r="0" b="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71EF" w:rsidRPr="00A73C14" w:rsidRDefault="009F71EF" w:rsidP="00A86C79">
      <w:pPr>
        <w:spacing w:after="0" w:line="360" w:lineRule="auto"/>
        <w:jc w:val="center"/>
        <w:rPr>
          <w:rFonts w:cs="Times New Roman"/>
          <w:sz w:val="27"/>
          <w:szCs w:val="27"/>
        </w:rPr>
      </w:pPr>
      <w:r w:rsidRPr="00A73C14">
        <w:rPr>
          <w:rFonts w:cs="Times New Roman"/>
          <w:sz w:val="27"/>
          <w:szCs w:val="27"/>
        </w:rPr>
        <w:t>(Nguồn: Xử lý kết quả điều tra tại Hà Tĩnh)</w:t>
      </w:r>
    </w:p>
    <w:p w:rsidR="009F71EF" w:rsidRPr="00A73C14" w:rsidRDefault="009F71EF" w:rsidP="00A86C79">
      <w:pPr>
        <w:spacing w:after="0" w:line="360" w:lineRule="auto"/>
        <w:ind w:firstLine="720"/>
        <w:jc w:val="both"/>
        <w:rPr>
          <w:rFonts w:cs="Times New Roman"/>
          <w:sz w:val="27"/>
          <w:szCs w:val="27"/>
        </w:rPr>
      </w:pPr>
      <w:proofErr w:type="gramStart"/>
      <w:r w:rsidRPr="00A73C14">
        <w:rPr>
          <w:rFonts w:cs="Times New Roman"/>
          <w:sz w:val="27"/>
          <w:szCs w:val="27"/>
        </w:rPr>
        <w:t>Tại tỉnh Hà Tĩnh cho thấy ở cấp tỉnh-huyện có 74.7% cho rằng các văn bản được gửi tới hiện nay bao gồm cả văn bản giấy và văn bản điện tử.</w:t>
      </w:r>
      <w:proofErr w:type="gramEnd"/>
      <w:r w:rsidRPr="00A73C14">
        <w:rPr>
          <w:rFonts w:cs="Times New Roman"/>
          <w:sz w:val="27"/>
          <w:szCs w:val="27"/>
        </w:rPr>
        <w:t xml:space="preserve"> </w:t>
      </w:r>
      <w:proofErr w:type="gramStart"/>
      <w:r w:rsidRPr="00A73C14">
        <w:rPr>
          <w:rFonts w:cs="Times New Roman"/>
          <w:sz w:val="27"/>
          <w:szCs w:val="27"/>
        </w:rPr>
        <w:t>Chỉ có 23.3% cho rằng chỉ nhận được văn bản giấy và gần 2% là nhận được văn bản điện tử.</w:t>
      </w:r>
      <w:proofErr w:type="gramEnd"/>
      <w:r w:rsidRPr="00A73C14">
        <w:rPr>
          <w:rFonts w:cs="Times New Roman"/>
          <w:sz w:val="27"/>
          <w:szCs w:val="27"/>
        </w:rPr>
        <w:t xml:space="preserve"> </w:t>
      </w:r>
      <w:proofErr w:type="gramStart"/>
      <w:r w:rsidRPr="00A73C14">
        <w:rPr>
          <w:rFonts w:cs="Times New Roman"/>
          <w:sz w:val="27"/>
          <w:szCs w:val="27"/>
        </w:rPr>
        <w:t>Với cấp xã – phường là 96.6%, 89.7% và 48.3%.</w:t>
      </w:r>
      <w:proofErr w:type="gramEnd"/>
      <w:r w:rsidRPr="00A73C14">
        <w:rPr>
          <w:rFonts w:cs="Times New Roman"/>
          <w:sz w:val="27"/>
          <w:szCs w:val="27"/>
        </w:rPr>
        <w:t xml:space="preserve"> </w:t>
      </w:r>
      <w:proofErr w:type="gramStart"/>
      <w:r w:rsidRPr="00A73C14">
        <w:rPr>
          <w:rFonts w:cs="Times New Roman"/>
          <w:sz w:val="27"/>
          <w:szCs w:val="27"/>
        </w:rPr>
        <w:t>Như vậy thực tế vẫn đang tồn tại cả hai hình thức văn bản.</w:t>
      </w:r>
      <w:proofErr w:type="gramEnd"/>
    </w:p>
    <w:p w:rsidR="009F71EF" w:rsidRPr="00A73C14" w:rsidRDefault="009F71EF" w:rsidP="00A86C79">
      <w:pPr>
        <w:spacing w:after="0" w:line="360" w:lineRule="auto"/>
        <w:ind w:firstLine="720"/>
        <w:jc w:val="both"/>
        <w:rPr>
          <w:rFonts w:cs="Times New Roman"/>
          <w:sz w:val="27"/>
          <w:szCs w:val="27"/>
        </w:rPr>
      </w:pPr>
      <w:proofErr w:type="gramStart"/>
      <w:r w:rsidRPr="00A73C14">
        <w:rPr>
          <w:rFonts w:cs="Times New Roman"/>
          <w:sz w:val="27"/>
          <w:szCs w:val="27"/>
        </w:rPr>
        <w:t>Trung tâm THDL tỉnh đang hoạt động cung cấp các dịch vụ điện tử và gửi nhận các văn bản điện tử từ cấp tỉnh đến cấp xã.</w:t>
      </w:r>
      <w:proofErr w:type="gramEnd"/>
      <w:r w:rsidRPr="00A73C14">
        <w:rPr>
          <w:rFonts w:cs="Times New Roman"/>
          <w:sz w:val="27"/>
          <w:szCs w:val="27"/>
        </w:rPr>
        <w:t xml:space="preserve"> Đồng thời có nhiều hình thức tiếp nhận văn bản qua nhiều kênh khác nhau: Email.hatinh.gov.vn; qppl.hatinh.gov.vn; …. Tuy nhiên, vấn đề đặt ra là </w:t>
      </w:r>
      <w:proofErr w:type="gramStart"/>
      <w:r w:rsidRPr="00A73C14">
        <w:rPr>
          <w:rFonts w:cs="Times New Roman"/>
          <w:sz w:val="27"/>
          <w:szCs w:val="27"/>
        </w:rPr>
        <w:t>CBCVCV  phải</w:t>
      </w:r>
      <w:proofErr w:type="gramEnd"/>
      <w:r w:rsidRPr="00A73C14">
        <w:rPr>
          <w:rFonts w:cs="Times New Roman"/>
          <w:sz w:val="27"/>
          <w:szCs w:val="27"/>
        </w:rPr>
        <w:t xml:space="preserve"> tạo thói quen truy cập văn bản.</w:t>
      </w:r>
    </w:p>
    <w:p w:rsidR="009F71EF" w:rsidRPr="00A73C14" w:rsidRDefault="009F71EF" w:rsidP="00A86C79">
      <w:pPr>
        <w:spacing w:after="0" w:line="360" w:lineRule="auto"/>
        <w:outlineLvl w:val="1"/>
        <w:rPr>
          <w:rFonts w:cs="Times New Roman"/>
          <w:b/>
          <w:sz w:val="27"/>
          <w:szCs w:val="27"/>
        </w:rPr>
      </w:pPr>
      <w:bookmarkStart w:id="10" w:name="_Toc378568008"/>
    </w:p>
    <w:p w:rsidR="009F71EF" w:rsidRPr="00A73C14" w:rsidRDefault="009F71EF" w:rsidP="00A86C79">
      <w:pPr>
        <w:spacing w:after="0" w:line="360" w:lineRule="auto"/>
        <w:outlineLvl w:val="1"/>
        <w:rPr>
          <w:rFonts w:cs="Times New Roman"/>
          <w:b/>
          <w:sz w:val="27"/>
          <w:szCs w:val="27"/>
        </w:rPr>
      </w:pPr>
    </w:p>
    <w:p w:rsidR="009F71EF" w:rsidRPr="00A73C14" w:rsidRDefault="009F71EF" w:rsidP="00A86C79">
      <w:pPr>
        <w:spacing w:after="0" w:line="360" w:lineRule="auto"/>
        <w:outlineLvl w:val="1"/>
        <w:rPr>
          <w:rFonts w:cs="Times New Roman"/>
          <w:b/>
          <w:sz w:val="27"/>
          <w:szCs w:val="27"/>
        </w:rPr>
      </w:pPr>
    </w:p>
    <w:p w:rsidR="009F71EF" w:rsidRPr="00A73C14" w:rsidRDefault="009F71EF" w:rsidP="00A86C79">
      <w:pPr>
        <w:spacing w:after="0" w:line="360" w:lineRule="auto"/>
        <w:outlineLvl w:val="1"/>
        <w:rPr>
          <w:rFonts w:cs="Times New Roman"/>
          <w:b/>
          <w:sz w:val="27"/>
          <w:szCs w:val="27"/>
        </w:rPr>
      </w:pPr>
    </w:p>
    <w:p w:rsidR="009F71EF" w:rsidRPr="00A73C14" w:rsidRDefault="009F71EF" w:rsidP="00A86C79">
      <w:pPr>
        <w:spacing w:after="0" w:line="360" w:lineRule="auto"/>
        <w:rPr>
          <w:rFonts w:cs="Times New Roman"/>
          <w:b/>
          <w:sz w:val="27"/>
          <w:szCs w:val="27"/>
        </w:rPr>
      </w:pPr>
      <w:r w:rsidRPr="00A73C14">
        <w:rPr>
          <w:rFonts w:cs="Times New Roman"/>
          <w:b/>
          <w:sz w:val="27"/>
          <w:szCs w:val="27"/>
        </w:rPr>
        <w:br w:type="page"/>
      </w:r>
    </w:p>
    <w:p w:rsidR="009F71EF" w:rsidRPr="00A73C14" w:rsidRDefault="009F71EF" w:rsidP="00A86C79">
      <w:pPr>
        <w:pStyle w:val="Heading1"/>
        <w:spacing w:before="0" w:line="360" w:lineRule="auto"/>
        <w:rPr>
          <w:rFonts w:ascii="Times New Roman" w:hAnsi="Times New Roman" w:cs="Times New Roman"/>
          <w:color w:val="auto"/>
          <w:sz w:val="27"/>
          <w:szCs w:val="27"/>
          <w:lang w:val="de-DE"/>
        </w:rPr>
      </w:pPr>
      <w:bookmarkStart w:id="11" w:name="_Toc380150655"/>
      <w:bookmarkStart w:id="12" w:name="_Toc381029312"/>
      <w:r w:rsidRPr="00A73C14">
        <w:rPr>
          <w:rFonts w:ascii="Times New Roman" w:hAnsi="Times New Roman" w:cs="Times New Roman"/>
          <w:color w:val="auto"/>
          <w:sz w:val="27"/>
          <w:szCs w:val="27"/>
          <w:lang w:val="de-DE"/>
        </w:rPr>
        <w:lastRenderedPageBreak/>
        <w:t>Biểu đồ 4: Cách thức tìm hiểu về văn bản pháp lý liên quan đến CBCCVC</w:t>
      </w:r>
      <w:bookmarkEnd w:id="10"/>
      <w:bookmarkEnd w:id="11"/>
      <w:bookmarkEnd w:id="12"/>
    </w:p>
    <w:p w:rsidR="009F71EF" w:rsidRPr="00A73C14" w:rsidRDefault="009F71EF" w:rsidP="00A86C79">
      <w:pPr>
        <w:spacing w:after="0" w:line="360" w:lineRule="auto"/>
        <w:rPr>
          <w:rFonts w:cs="Times New Roman"/>
          <w:sz w:val="27"/>
          <w:szCs w:val="27"/>
        </w:rPr>
      </w:pPr>
      <w:r w:rsidRPr="00A73C14">
        <w:rPr>
          <w:rFonts w:cs="Times New Roman"/>
          <w:noProof/>
          <w:sz w:val="27"/>
          <w:szCs w:val="27"/>
          <w:lang w:val="en-US"/>
        </w:rPr>
        <w:drawing>
          <wp:inline distT="0" distB="0" distL="0" distR="0" wp14:anchorId="2F095ED8" wp14:editId="15883F24">
            <wp:extent cx="5734050" cy="271081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71EF" w:rsidRPr="00A73C14" w:rsidRDefault="009F71EF" w:rsidP="00A86C79">
      <w:pPr>
        <w:spacing w:after="0" w:line="360" w:lineRule="auto"/>
        <w:ind w:firstLine="720"/>
        <w:jc w:val="both"/>
        <w:rPr>
          <w:rFonts w:cs="Times New Roman"/>
          <w:sz w:val="27"/>
          <w:szCs w:val="27"/>
        </w:rPr>
      </w:pPr>
      <w:r w:rsidRPr="00A73C14">
        <w:rPr>
          <w:rFonts w:cs="Times New Roman"/>
          <w:sz w:val="27"/>
          <w:szCs w:val="27"/>
        </w:rPr>
        <w:t>Ở cấp Huyện-Sở trên 90% cá nhân tựtìm kiếm và 82</w:t>
      </w:r>
      <w:proofErr w:type="gramStart"/>
      <w:r w:rsidRPr="00A73C14">
        <w:rPr>
          <w:rFonts w:cs="Times New Roman"/>
          <w:sz w:val="27"/>
          <w:szCs w:val="27"/>
        </w:rPr>
        <w:t>,5</w:t>
      </w:r>
      <w:proofErr w:type="gramEnd"/>
      <w:r w:rsidRPr="00A73C14">
        <w:rPr>
          <w:rFonts w:cs="Times New Roman"/>
          <w:sz w:val="27"/>
          <w:szCs w:val="27"/>
        </w:rPr>
        <w:t>% nhờ phòng chức năng tìm kiếm văn bản có liên quan đến CBCCVC. Với cấp xã /phường là 82</w:t>
      </w:r>
      <w:proofErr w:type="gramStart"/>
      <w:r w:rsidRPr="00A73C14">
        <w:rPr>
          <w:rFonts w:cs="Times New Roman"/>
          <w:sz w:val="27"/>
          <w:szCs w:val="27"/>
        </w:rPr>
        <w:t>,8</w:t>
      </w:r>
      <w:proofErr w:type="gramEnd"/>
      <w:r w:rsidRPr="00A73C14">
        <w:rPr>
          <w:rFonts w:cs="Times New Roman"/>
          <w:sz w:val="27"/>
          <w:szCs w:val="27"/>
        </w:rPr>
        <w:t>% và 14,1%.</w:t>
      </w:r>
    </w:p>
    <w:p w:rsidR="009F71EF" w:rsidRPr="00A73C14" w:rsidRDefault="009F71EF" w:rsidP="00A86C79">
      <w:pPr>
        <w:spacing w:after="0" w:line="360" w:lineRule="auto"/>
        <w:ind w:firstLine="720"/>
        <w:jc w:val="both"/>
        <w:rPr>
          <w:rFonts w:cs="Times New Roman"/>
          <w:sz w:val="27"/>
          <w:szCs w:val="27"/>
        </w:rPr>
      </w:pPr>
      <w:r w:rsidRPr="00A73C14">
        <w:rPr>
          <w:rFonts w:cs="Times New Roman"/>
          <w:sz w:val="27"/>
          <w:szCs w:val="27"/>
        </w:rPr>
        <w:t>Chính vì thế, phần mềm quản lý CBCCVC nên có chức năng/module “Quản lý văn bản” giúp cho công tác quản lý CBCCVC.</w:t>
      </w:r>
    </w:p>
    <w:p w:rsidR="009F71EF" w:rsidRPr="00A73C14" w:rsidRDefault="009F71EF" w:rsidP="00A86C79">
      <w:pPr>
        <w:spacing w:after="0" w:line="360" w:lineRule="auto"/>
        <w:ind w:firstLine="720"/>
        <w:jc w:val="both"/>
        <w:rPr>
          <w:rFonts w:cs="Times New Roman"/>
          <w:sz w:val="27"/>
          <w:szCs w:val="27"/>
        </w:rPr>
      </w:pPr>
      <w:r w:rsidRPr="00A73C14">
        <w:rPr>
          <w:rFonts w:cs="Times New Roman"/>
          <w:sz w:val="27"/>
          <w:szCs w:val="27"/>
        </w:rPr>
        <w:t>Về đánh giá CBCCVC</w:t>
      </w:r>
      <w:proofErr w:type="gramStart"/>
      <w:r w:rsidRPr="00A73C14">
        <w:rPr>
          <w:rFonts w:cs="Times New Roman"/>
          <w:sz w:val="27"/>
          <w:szCs w:val="27"/>
        </w:rPr>
        <w:t>,đa</w:t>
      </w:r>
      <w:proofErr w:type="gramEnd"/>
      <w:r w:rsidRPr="00A73C14">
        <w:rPr>
          <w:rFonts w:cs="Times New Roman"/>
          <w:sz w:val="27"/>
          <w:szCs w:val="27"/>
        </w:rPr>
        <w:t xml:space="preserve"> số CBCCVC được hỏi đều cho rằng cần có những qui định mới về đánh giá CBCCVC. </w:t>
      </w:r>
    </w:p>
    <w:p w:rsidR="00975938" w:rsidRPr="00A73C14" w:rsidRDefault="00975938" w:rsidP="00A86C79">
      <w:pPr>
        <w:suppressAutoHyphens/>
        <w:spacing w:after="0" w:line="360" w:lineRule="auto"/>
        <w:ind w:firstLine="720"/>
        <w:jc w:val="both"/>
        <w:rPr>
          <w:rFonts w:cs="Times New Roman"/>
          <w:b/>
          <w:i/>
          <w:color w:val="000000"/>
          <w:sz w:val="27"/>
          <w:szCs w:val="27"/>
          <w:lang w:eastAsia="ar-SA"/>
        </w:rPr>
      </w:pPr>
      <w:r w:rsidRPr="00A73C14">
        <w:rPr>
          <w:rFonts w:cs="Times New Roman"/>
          <w:b/>
          <w:i/>
          <w:color w:val="000000"/>
          <w:sz w:val="27"/>
          <w:szCs w:val="27"/>
          <w:lang w:eastAsia="ar-SA"/>
        </w:rPr>
        <w:t>b. Chỉ ra những vấn đề cần giải quyết để đáp ứng công việc:</w:t>
      </w:r>
    </w:p>
    <w:p w:rsidR="00BC74A1" w:rsidRPr="00A73C14" w:rsidRDefault="00503E47"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sz w:val="27"/>
          <w:szCs w:val="27"/>
        </w:rPr>
        <w:t xml:space="preserve">Phần mềm quản lý </w:t>
      </w:r>
      <w:r w:rsidRPr="00A73C14">
        <w:rPr>
          <w:rFonts w:cs="Times New Roman"/>
          <w:sz w:val="27"/>
          <w:szCs w:val="27"/>
          <w:lang w:val="pl-PL"/>
        </w:rPr>
        <w:t xml:space="preserve">hệ thống thông tin cán bộ, công chức, viên chức tỉnh Hà Tĩnh phải thực hiện được các yêu cầu sau để đáp ứng công việc </w:t>
      </w:r>
      <w:r w:rsidR="001C27D2" w:rsidRPr="00A73C14">
        <w:rPr>
          <w:rFonts w:cs="Times New Roman"/>
          <w:sz w:val="27"/>
          <w:szCs w:val="27"/>
          <w:lang w:val="pl-PL"/>
        </w:rPr>
        <w:t xml:space="preserve">về </w:t>
      </w:r>
      <w:r w:rsidRPr="00A73C14">
        <w:rPr>
          <w:rFonts w:cs="Times New Roman"/>
          <w:sz w:val="27"/>
          <w:szCs w:val="27"/>
          <w:lang w:val="pl-PL"/>
        </w:rPr>
        <w:t>quản lý thông tin và hồ sơ cán bộ, công chức, viên chức</w:t>
      </w:r>
      <w:r w:rsidR="00BC74A1" w:rsidRPr="00A73C14">
        <w:rPr>
          <w:rFonts w:cs="Times New Roman"/>
          <w:sz w:val="27"/>
          <w:szCs w:val="27"/>
          <w:lang w:val="pl-PL"/>
        </w:rPr>
        <w:t>:</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cơ bản của CBCCVC;</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công tác, kiêm nhiệm biệt phái;</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lương, phụ cấp;</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biên chế, hợp đồng;</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đào tạo, bồi dưỡng;</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khen thưởng, kỷ luật, bình bầu đánh giá phân loại CBCCVC;</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bảo hiểm;</w:t>
      </w:r>
    </w:p>
    <w:p w:rsidR="00BC74A1"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t xml:space="preserve">- </w:t>
      </w:r>
      <w:r w:rsidR="005E467F" w:rsidRPr="00A73C14">
        <w:rPr>
          <w:rFonts w:cs="Times New Roman"/>
          <w:color w:val="000000"/>
          <w:sz w:val="27"/>
          <w:szCs w:val="27"/>
          <w:lang w:val="en-US" w:eastAsia="ar-SA"/>
        </w:rPr>
        <w:t>Thông tin quá trình công tác Đảng, Đoàn, Đoàn thể khác;</w:t>
      </w:r>
    </w:p>
    <w:p w:rsidR="0020260A" w:rsidRPr="00A73C14" w:rsidRDefault="001C27D2" w:rsidP="00A86C79">
      <w:pPr>
        <w:suppressAutoHyphens/>
        <w:spacing w:after="0" w:line="360" w:lineRule="auto"/>
        <w:ind w:firstLine="720"/>
        <w:jc w:val="both"/>
        <w:rPr>
          <w:rFonts w:cs="Times New Roman"/>
          <w:color w:val="000000"/>
          <w:sz w:val="27"/>
          <w:szCs w:val="27"/>
          <w:lang w:val="it-IT" w:eastAsia="ar-SA"/>
        </w:rPr>
      </w:pPr>
      <w:r w:rsidRPr="00A73C14">
        <w:rPr>
          <w:rFonts w:cs="Times New Roman"/>
          <w:color w:val="000000"/>
          <w:sz w:val="27"/>
          <w:szCs w:val="27"/>
          <w:lang w:val="en-US" w:eastAsia="ar-SA"/>
        </w:rPr>
        <w:lastRenderedPageBreak/>
        <w:t xml:space="preserve">- </w:t>
      </w:r>
      <w:r w:rsidR="005E467F" w:rsidRPr="00A73C14">
        <w:rPr>
          <w:rFonts w:cs="Times New Roman"/>
          <w:color w:val="000000"/>
          <w:sz w:val="27"/>
          <w:szCs w:val="27"/>
          <w:lang w:val="en-US" w:eastAsia="ar-SA"/>
        </w:rPr>
        <w:t>Hồ sơ nhân thân.</w:t>
      </w:r>
    </w:p>
    <w:p w:rsidR="00DB2127" w:rsidRPr="00A73C14" w:rsidRDefault="0006663A" w:rsidP="00A86C79">
      <w:pPr>
        <w:suppressAutoHyphens/>
        <w:spacing w:after="0" w:line="360" w:lineRule="auto"/>
        <w:ind w:firstLine="720"/>
        <w:jc w:val="both"/>
        <w:rPr>
          <w:rFonts w:cs="Times New Roman"/>
          <w:b/>
          <w:color w:val="000000"/>
          <w:sz w:val="27"/>
          <w:szCs w:val="27"/>
          <w:lang w:val="it-IT" w:eastAsia="ar-SA"/>
        </w:rPr>
      </w:pPr>
      <w:r w:rsidRPr="00A73C14">
        <w:rPr>
          <w:rFonts w:cs="Times New Roman"/>
          <w:b/>
          <w:color w:val="000000"/>
          <w:sz w:val="27"/>
          <w:szCs w:val="27"/>
          <w:lang w:val="it-IT" w:eastAsia="ar-SA"/>
        </w:rPr>
        <w:t>3. Mục đích và nhiệm vụ của sáng kiến</w:t>
      </w:r>
    </w:p>
    <w:p w:rsidR="00AA7CE4" w:rsidRPr="00A73C14" w:rsidRDefault="00975B7A"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a. Mục đích:</w:t>
      </w:r>
    </w:p>
    <w:p w:rsidR="00AA7CE4"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sz w:val="27"/>
          <w:szCs w:val="27"/>
          <w:lang w:val="en-US"/>
        </w:rPr>
        <w:t xml:space="preserve">- </w:t>
      </w:r>
      <w:r w:rsidR="005E467F" w:rsidRPr="00A73C14">
        <w:rPr>
          <w:rFonts w:cs="Times New Roman"/>
          <w:sz w:val="27"/>
          <w:szCs w:val="27"/>
          <w:lang w:val="vi-VN"/>
        </w:rPr>
        <w:t xml:space="preserve">Thống nhất và tin học hóa quy trình quản lý </w:t>
      </w:r>
      <w:r w:rsidR="005E467F" w:rsidRPr="00A73C14">
        <w:rPr>
          <w:rFonts w:cs="Times New Roman"/>
          <w:sz w:val="27"/>
          <w:szCs w:val="27"/>
          <w:lang w:val="en-US"/>
        </w:rPr>
        <w:t xml:space="preserve">hồ sơ </w:t>
      </w:r>
      <w:r w:rsidR="005E467F" w:rsidRPr="00A73C14">
        <w:rPr>
          <w:rFonts w:cs="Times New Roman"/>
          <w:sz w:val="27"/>
          <w:szCs w:val="27"/>
          <w:lang w:val="vi-VN"/>
        </w:rPr>
        <w:t>CBCC</w:t>
      </w:r>
      <w:r w:rsidR="005E467F" w:rsidRPr="00A73C14">
        <w:rPr>
          <w:rFonts w:cs="Times New Roman"/>
          <w:sz w:val="27"/>
          <w:szCs w:val="27"/>
          <w:lang w:val="en-US"/>
        </w:rPr>
        <w:t>VC;</w:t>
      </w:r>
    </w:p>
    <w:p w:rsidR="00AA7CE4"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 xml:space="preserve">- </w:t>
      </w:r>
      <w:r w:rsidR="005E467F" w:rsidRPr="00A73C14">
        <w:rPr>
          <w:rFonts w:cs="Times New Roman"/>
          <w:sz w:val="27"/>
          <w:szCs w:val="27"/>
          <w:lang w:val="vi-VN"/>
        </w:rPr>
        <w:t>Nâng cao hiệu quả ứng dụng CNTT</w:t>
      </w:r>
      <w:r w:rsidR="005E467F" w:rsidRPr="00A73C14">
        <w:rPr>
          <w:rFonts w:cs="Times New Roman"/>
          <w:sz w:val="27"/>
          <w:szCs w:val="27"/>
          <w:lang w:val="en-US"/>
        </w:rPr>
        <w:t>;</w:t>
      </w:r>
    </w:p>
    <w:p w:rsidR="00AA7CE4"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 xml:space="preserve">- </w:t>
      </w:r>
      <w:r w:rsidR="005E467F" w:rsidRPr="00A73C14">
        <w:rPr>
          <w:rFonts w:cs="Times New Roman"/>
          <w:sz w:val="27"/>
          <w:szCs w:val="27"/>
          <w:lang w:val="vi-VN"/>
        </w:rPr>
        <w:t>Quản lý chặt chẽ, kịp thời các biến động về nhân sự</w:t>
      </w:r>
      <w:r w:rsidR="005E467F" w:rsidRPr="00A73C14">
        <w:rPr>
          <w:rFonts w:cs="Times New Roman"/>
          <w:sz w:val="27"/>
          <w:szCs w:val="27"/>
          <w:lang w:val="en-US"/>
        </w:rPr>
        <w:t>;</w:t>
      </w:r>
    </w:p>
    <w:p w:rsidR="00AA7CE4"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 xml:space="preserve">- </w:t>
      </w:r>
      <w:r w:rsidR="005E467F" w:rsidRPr="00A73C14">
        <w:rPr>
          <w:rFonts w:cs="Times New Roman"/>
          <w:sz w:val="27"/>
          <w:szCs w:val="27"/>
          <w:lang w:val="vi-VN"/>
        </w:rPr>
        <w:t>Cung cấp đầy đủ tổng hợp, chi tiết thông tin về CBCC</w:t>
      </w:r>
      <w:r w:rsidR="005E467F" w:rsidRPr="00A73C14">
        <w:rPr>
          <w:rFonts w:cs="Times New Roman"/>
          <w:sz w:val="27"/>
          <w:szCs w:val="27"/>
          <w:lang w:val="en-US"/>
        </w:rPr>
        <w:t>VC;</w:t>
      </w:r>
    </w:p>
    <w:p w:rsidR="00AA7CE4"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 xml:space="preserve">- </w:t>
      </w:r>
      <w:r w:rsidR="005E467F" w:rsidRPr="00A73C14">
        <w:rPr>
          <w:rFonts w:cs="Times New Roman"/>
          <w:sz w:val="27"/>
          <w:szCs w:val="27"/>
          <w:lang w:val="en-US"/>
        </w:rPr>
        <w:t>Nâng cao chất lượng làm việc của CBCCVC;</w:t>
      </w:r>
    </w:p>
    <w:p w:rsidR="0020260A" w:rsidRPr="00A73C14" w:rsidRDefault="00AA7CE4" w:rsidP="00A86C79">
      <w:pPr>
        <w:suppressAutoHyphens/>
        <w:spacing w:after="0" w:line="360" w:lineRule="auto"/>
        <w:ind w:firstLine="720"/>
        <w:jc w:val="both"/>
        <w:rPr>
          <w:rFonts w:cs="Times New Roman"/>
          <w:b/>
          <w:i/>
          <w:color w:val="000000"/>
          <w:sz w:val="27"/>
          <w:szCs w:val="27"/>
          <w:lang w:val="it-IT" w:eastAsia="ar-SA"/>
        </w:rPr>
      </w:pPr>
      <w:r w:rsidRPr="00A73C14">
        <w:rPr>
          <w:rFonts w:cs="Times New Roman"/>
          <w:b/>
          <w:i/>
          <w:color w:val="000000"/>
          <w:sz w:val="27"/>
          <w:szCs w:val="27"/>
          <w:lang w:val="it-IT" w:eastAsia="ar-SA"/>
        </w:rPr>
        <w:t xml:space="preserve">- </w:t>
      </w:r>
      <w:r w:rsidR="005E467F" w:rsidRPr="00A73C14">
        <w:rPr>
          <w:rFonts w:cs="Times New Roman"/>
          <w:sz w:val="27"/>
          <w:szCs w:val="27"/>
          <w:lang w:val="vi-VN"/>
        </w:rPr>
        <w:t xml:space="preserve">Đáp ứng nhanh chóng nhu cầu báo cáo, thống kê </w:t>
      </w:r>
      <w:r w:rsidR="005E467F" w:rsidRPr="00A73C14">
        <w:rPr>
          <w:rFonts w:cs="Times New Roman"/>
          <w:sz w:val="27"/>
          <w:szCs w:val="27"/>
          <w:lang w:val="en-US"/>
        </w:rPr>
        <w:t>nhằm phục vụ công tác chỉ đạo, điều hành.</w:t>
      </w:r>
    </w:p>
    <w:p w:rsidR="00A90A13" w:rsidRPr="00A73C14" w:rsidRDefault="00AA7CE4" w:rsidP="00A86C79">
      <w:pPr>
        <w:spacing w:after="0" w:line="360" w:lineRule="auto"/>
        <w:ind w:firstLine="720"/>
        <w:jc w:val="both"/>
        <w:rPr>
          <w:rFonts w:cs="Times New Roman"/>
          <w:b/>
          <w:i/>
          <w:sz w:val="27"/>
          <w:szCs w:val="27"/>
        </w:rPr>
      </w:pPr>
      <w:r w:rsidRPr="00A73C14">
        <w:rPr>
          <w:rFonts w:cs="Times New Roman"/>
          <w:b/>
          <w:i/>
          <w:sz w:val="27"/>
          <w:szCs w:val="27"/>
        </w:rPr>
        <w:t xml:space="preserve"> </w:t>
      </w:r>
      <w:r w:rsidR="00A90A13" w:rsidRPr="00A73C14">
        <w:rPr>
          <w:rFonts w:cs="Times New Roman"/>
          <w:b/>
          <w:i/>
          <w:sz w:val="27"/>
          <w:szCs w:val="27"/>
        </w:rPr>
        <w:t>b. Việc triển khai áp dụng của sáng kiến</w:t>
      </w:r>
      <w:r w:rsidR="00A76CFE" w:rsidRPr="00A73C14">
        <w:rPr>
          <w:rFonts w:cs="Times New Roman"/>
          <w:b/>
          <w:i/>
          <w:sz w:val="27"/>
          <w:szCs w:val="27"/>
        </w:rPr>
        <w:t xml:space="preserve"> được thực hiện như sau:</w:t>
      </w:r>
    </w:p>
    <w:p w:rsidR="00CF37E4" w:rsidRPr="00A73C14" w:rsidRDefault="00CF37E4" w:rsidP="00A86C79">
      <w:pPr>
        <w:widowControl w:val="0"/>
        <w:autoSpaceDE w:val="0"/>
        <w:autoSpaceDN w:val="0"/>
        <w:adjustRightInd w:val="0"/>
        <w:spacing w:after="0" w:line="360" w:lineRule="auto"/>
        <w:rPr>
          <w:rFonts w:cs="Times New Roman"/>
          <w:color w:val="000000"/>
          <w:sz w:val="27"/>
          <w:szCs w:val="27"/>
        </w:rPr>
      </w:pPr>
      <w:r w:rsidRPr="00A73C14">
        <w:rPr>
          <w:rFonts w:cs="Times New Roman"/>
          <w:color w:val="000000"/>
          <w:sz w:val="27"/>
          <w:szCs w:val="27"/>
        </w:rPr>
        <w:tab/>
        <w:t xml:space="preserve">Yêu cầu giải quyết công việc tại đơn vị được thông qua </w:t>
      </w:r>
      <w:proofErr w:type="gramStart"/>
      <w:r w:rsidRPr="00A73C14">
        <w:rPr>
          <w:rFonts w:cs="Times New Roman"/>
          <w:color w:val="000000"/>
          <w:sz w:val="27"/>
          <w:szCs w:val="27"/>
        </w:rPr>
        <w:t>sơ</w:t>
      </w:r>
      <w:proofErr w:type="gramEnd"/>
      <w:r w:rsidRPr="00A73C14">
        <w:rPr>
          <w:rFonts w:cs="Times New Roman"/>
          <w:color w:val="000000"/>
          <w:sz w:val="27"/>
          <w:szCs w:val="27"/>
        </w:rPr>
        <w:t xml:space="preserve"> đồ và các bước thực hiện như sau: </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object w:dxaOrig="9007" w:dyaOrig="7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384.75pt" o:ole="">
            <v:imagedata r:id="rId13" o:title=""/>
          </v:shape>
          <o:OLEObject Type="Embed" ProgID="Visio.Drawing.11" ShapeID="_x0000_i1025" DrawAspect="Content" ObjectID="_1535367091" r:id="rId14"/>
        </w:objec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xml:space="preserve">Diễn giải quy trình tin học hóa quản lý hồ </w:t>
      </w:r>
      <w:proofErr w:type="gramStart"/>
      <w:r w:rsidRPr="00A73C14">
        <w:rPr>
          <w:rFonts w:cs="Times New Roman"/>
          <w:color w:val="000000"/>
          <w:sz w:val="27"/>
          <w:szCs w:val="27"/>
        </w:rPr>
        <w:t>sơ</w:t>
      </w:r>
      <w:proofErr w:type="gramEnd"/>
      <w:r w:rsidRPr="00A73C14">
        <w:rPr>
          <w:rFonts w:cs="Times New Roman"/>
          <w:color w:val="000000"/>
          <w:sz w:val="27"/>
          <w:szCs w:val="27"/>
        </w:rPr>
        <w:t xml:space="preserve"> CBCCVC:</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lastRenderedPageBreak/>
        <w:tab/>
        <w:t>- Bước 1: Cán bộ tổ chức cấp cơ sở đăng nhập vào phần mềm và cập nhật thông tin hồ sơ của cán bộ công chức, viên chức của đơn vị mình vào hệ thống.</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Bước 2: Hệ thống kiểm tra dữ liệu mà Cán bộ tổ chức cấp cơ sở cập nhật:</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Nếu thông tin hồ sơ hợp lệ thì lưu trữ vào cơ sở dữ liệu;</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Nếu thông tin hồ sơ không hợp lệ, hiển thị thông báo lỗi cho Cán bộ tổ chức cấp cơ sở để Cán bộ tổ chức cấp cơ sở chỉnh sửa lại thông tin hồ sơ CBCCVC.</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Bước 3: Cán bộ tổ chức Sở Nội vụ kiểm tra hồ sơ của các đơn vị đã nhập vào hệ thống và tiến hành xác thực thông tin:</w:t>
      </w:r>
    </w:p>
    <w:p w:rsidR="00CF37E4" w:rsidRPr="00A73C14" w:rsidRDefault="00CF37E4" w:rsidP="00A86C79">
      <w:pPr>
        <w:widowControl w:val="0"/>
        <w:overflowPunct w:val="0"/>
        <w:autoSpaceDE w:val="0"/>
        <w:autoSpaceDN w:val="0"/>
        <w:adjustRightInd w:val="0"/>
        <w:spacing w:after="0" w:line="360" w:lineRule="auto"/>
        <w:ind w:right="14"/>
        <w:rPr>
          <w:rFonts w:cs="Times New Roman"/>
          <w:color w:val="000000"/>
          <w:sz w:val="27"/>
          <w:szCs w:val="27"/>
        </w:rPr>
      </w:pPr>
      <w:r w:rsidRPr="00A73C14">
        <w:rPr>
          <w:rFonts w:cs="Times New Roman"/>
          <w:color w:val="000000"/>
          <w:sz w:val="27"/>
          <w:szCs w:val="27"/>
        </w:rPr>
        <w:tab/>
        <w:t>+ Nếu thông tin không chính xác, Cán bộ tổ chức Sở Nội vụ gửi thông tin phản hồi về hồ sơ đến Cán bộ tổ chức cấp cơ sở để điều chỉnh thông tin;</w:t>
      </w:r>
    </w:p>
    <w:p w:rsidR="00CF37E4" w:rsidRPr="00A73C14" w:rsidRDefault="00CF37E4" w:rsidP="00A86C79">
      <w:pPr>
        <w:widowControl w:val="0"/>
        <w:autoSpaceDE w:val="0"/>
        <w:autoSpaceDN w:val="0"/>
        <w:adjustRightInd w:val="0"/>
        <w:spacing w:after="0" w:line="360" w:lineRule="auto"/>
        <w:ind w:left="360"/>
        <w:rPr>
          <w:rFonts w:cs="Times New Roman"/>
          <w:color w:val="000000"/>
          <w:sz w:val="27"/>
          <w:szCs w:val="27"/>
        </w:rPr>
      </w:pPr>
      <w:r w:rsidRPr="00A73C14">
        <w:rPr>
          <w:rFonts w:cs="Times New Roman"/>
          <w:color w:val="000000"/>
          <w:sz w:val="27"/>
          <w:szCs w:val="27"/>
        </w:rPr>
        <w:t xml:space="preserve">     + Nếu thông tin chính xác, Cán bộ tổ chức Sở Nội vụ tiến hành xác thực hồ sơ. </w:t>
      </w:r>
      <w:proofErr w:type="gramStart"/>
      <w:r w:rsidRPr="00A73C14">
        <w:rPr>
          <w:rFonts w:cs="Times New Roman"/>
          <w:color w:val="000000"/>
          <w:sz w:val="27"/>
          <w:szCs w:val="27"/>
        </w:rPr>
        <w:t>Hệ thống lưu trữ các thông tin xác thực vào cơ sở dữ liệu.</w:t>
      </w:r>
      <w:proofErr w:type="gramEnd"/>
    </w:p>
    <w:p w:rsidR="00463D56" w:rsidRPr="00A73C14" w:rsidRDefault="00F81AE2" w:rsidP="00A86C79">
      <w:pPr>
        <w:spacing w:after="0" w:line="360" w:lineRule="auto"/>
        <w:ind w:firstLine="720"/>
        <w:rPr>
          <w:rFonts w:cs="Times New Roman"/>
          <w:b/>
          <w:sz w:val="27"/>
          <w:szCs w:val="27"/>
        </w:rPr>
      </w:pPr>
      <w:r w:rsidRPr="00A73C14">
        <w:rPr>
          <w:rFonts w:cs="Times New Roman"/>
          <w:b/>
          <w:sz w:val="27"/>
          <w:szCs w:val="27"/>
        </w:rPr>
        <w:t xml:space="preserve">4. Đối tượng và phạm </w:t>
      </w:r>
      <w:proofErr w:type="gramStart"/>
      <w:r w:rsidRPr="00A73C14">
        <w:rPr>
          <w:rFonts w:cs="Times New Roman"/>
          <w:b/>
          <w:sz w:val="27"/>
          <w:szCs w:val="27"/>
        </w:rPr>
        <w:t>vi</w:t>
      </w:r>
      <w:proofErr w:type="gramEnd"/>
      <w:r w:rsidRPr="00A73C14">
        <w:rPr>
          <w:rFonts w:cs="Times New Roman"/>
          <w:b/>
          <w:sz w:val="27"/>
          <w:szCs w:val="27"/>
        </w:rPr>
        <w:t xml:space="preserve"> áp dụng</w:t>
      </w:r>
    </w:p>
    <w:p w:rsidR="001E70BB" w:rsidRPr="00A73C14" w:rsidRDefault="00393929" w:rsidP="00A86C79">
      <w:pPr>
        <w:spacing w:after="0" w:line="360" w:lineRule="auto"/>
        <w:ind w:firstLine="720"/>
        <w:rPr>
          <w:rFonts w:cs="Times New Roman"/>
          <w:b/>
          <w:sz w:val="27"/>
          <w:szCs w:val="27"/>
        </w:rPr>
      </w:pPr>
      <w:proofErr w:type="gramStart"/>
      <w:r w:rsidRPr="00A73C14">
        <w:rPr>
          <w:rFonts w:cs="Times New Roman"/>
          <w:b/>
          <w:sz w:val="27"/>
          <w:szCs w:val="27"/>
        </w:rPr>
        <w:t>a</w:t>
      </w:r>
      <w:proofErr w:type="gramEnd"/>
      <w:r w:rsidRPr="00A73C14">
        <w:rPr>
          <w:rFonts w:cs="Times New Roman"/>
          <w:b/>
          <w:sz w:val="27"/>
          <w:szCs w:val="27"/>
        </w:rPr>
        <w:t xml:space="preserve">. Đối tượng áp dụng </w:t>
      </w:r>
    </w:p>
    <w:p w:rsidR="001E70BB" w:rsidRPr="00A73C14" w:rsidRDefault="001E70BB" w:rsidP="00A86C79">
      <w:pPr>
        <w:spacing w:after="0" w:line="360" w:lineRule="auto"/>
        <w:ind w:firstLine="720"/>
        <w:jc w:val="both"/>
        <w:rPr>
          <w:rFonts w:cs="Times New Roman"/>
          <w:sz w:val="27"/>
          <w:szCs w:val="27"/>
          <w:lang w:val="en-US" w:eastAsia="vi-VN"/>
        </w:rPr>
      </w:pPr>
      <w:r w:rsidRPr="00A73C14">
        <w:rPr>
          <w:rFonts w:cs="Times New Roman"/>
          <w:sz w:val="27"/>
          <w:szCs w:val="27"/>
          <w:lang w:val="en-US" w:eastAsia="vi-VN"/>
        </w:rPr>
        <w:t xml:space="preserve">- </w:t>
      </w:r>
      <w:r w:rsidRPr="00A73C14">
        <w:rPr>
          <w:rFonts w:cs="Times New Roman"/>
          <w:sz w:val="27"/>
          <w:szCs w:val="27"/>
          <w:lang w:val="vi-VN" w:eastAsia="vi-VN"/>
        </w:rPr>
        <w:t>Các cơ quan quản lý nhà nước bao gồm công chức tại các sở, ngành cấp tỉnh và Uỷ ban nhân dân các huyện, thị xã.</w:t>
      </w:r>
    </w:p>
    <w:p w:rsidR="001E70BB" w:rsidRPr="00A73C14" w:rsidRDefault="001E70BB" w:rsidP="00A86C79">
      <w:pPr>
        <w:spacing w:after="0" w:line="360" w:lineRule="auto"/>
        <w:ind w:firstLine="720"/>
        <w:jc w:val="both"/>
        <w:rPr>
          <w:rFonts w:cs="Times New Roman"/>
          <w:sz w:val="27"/>
          <w:szCs w:val="27"/>
          <w:lang w:val="en-US" w:eastAsia="vi-VN"/>
        </w:rPr>
      </w:pPr>
      <w:r w:rsidRPr="00A73C14">
        <w:rPr>
          <w:rFonts w:cs="Times New Roman"/>
          <w:sz w:val="27"/>
          <w:szCs w:val="27"/>
          <w:lang w:val="en-US" w:eastAsia="vi-VN"/>
        </w:rPr>
        <w:t xml:space="preserve">- </w:t>
      </w:r>
      <w:r w:rsidRPr="00A73C14">
        <w:rPr>
          <w:rFonts w:cs="Times New Roman"/>
          <w:sz w:val="27"/>
          <w:szCs w:val="27"/>
          <w:lang w:val="vi-VN" w:eastAsia="vi-VN"/>
        </w:rPr>
        <w:t xml:space="preserve">Các đơn vị sự nghiệp công lập hưởng ngân sách nhà nước (đơn vị sự nghiệp trực thuộc ủy ban nhân dân thành phố; đơn vị sự nghiệp trực thuộc </w:t>
      </w:r>
      <w:r w:rsidR="00C61736">
        <w:rPr>
          <w:rFonts w:cs="Times New Roman"/>
          <w:sz w:val="27"/>
          <w:szCs w:val="27"/>
          <w:lang w:val="en-US" w:eastAsia="vi-VN"/>
        </w:rPr>
        <w:t>Ủ</w:t>
      </w:r>
      <w:r w:rsidRPr="00A73C14">
        <w:rPr>
          <w:rFonts w:cs="Times New Roman"/>
          <w:sz w:val="27"/>
          <w:szCs w:val="27"/>
          <w:lang w:val="vi-VN" w:eastAsia="vi-VN"/>
        </w:rPr>
        <w:t>y ban nhân dân quận, huyện; đơn vị sự nghiệp giáo dục trực thuộc Sở Giáo dục và Đào tạo; các đơn vị sự nghiệp y tế trực thuộc Sở Y tế; các đơn vị sự nghiệp khác, các tổ chức hội)</w:t>
      </w:r>
    </w:p>
    <w:p w:rsidR="001E70BB" w:rsidRPr="00A73C14" w:rsidRDefault="001E70BB" w:rsidP="00A86C79">
      <w:pPr>
        <w:spacing w:after="0" w:line="360" w:lineRule="auto"/>
        <w:ind w:firstLine="720"/>
        <w:jc w:val="both"/>
        <w:rPr>
          <w:rFonts w:cs="Times New Roman"/>
          <w:b/>
          <w:sz w:val="27"/>
          <w:szCs w:val="27"/>
        </w:rPr>
      </w:pPr>
      <w:r w:rsidRPr="00A73C14">
        <w:rPr>
          <w:rFonts w:cs="Times New Roman"/>
          <w:sz w:val="27"/>
          <w:szCs w:val="27"/>
          <w:lang w:val="en-US" w:eastAsia="vi-VN"/>
        </w:rPr>
        <w:t xml:space="preserve">- </w:t>
      </w:r>
      <w:r w:rsidRPr="00A73C14">
        <w:rPr>
          <w:rFonts w:cs="Times New Roman"/>
          <w:sz w:val="27"/>
          <w:szCs w:val="27"/>
          <w:lang w:val="vi-VN" w:eastAsia="vi-VN"/>
        </w:rPr>
        <w:t>Các xã, phường, thị trấn.</w:t>
      </w:r>
    </w:p>
    <w:p w:rsidR="00463D56" w:rsidRPr="00A73C14" w:rsidRDefault="00DB2127" w:rsidP="00A86C79">
      <w:pPr>
        <w:shd w:val="clear" w:color="auto" w:fill="FFFFFF"/>
        <w:spacing w:after="0" w:line="360" w:lineRule="auto"/>
        <w:ind w:firstLine="720"/>
        <w:jc w:val="both"/>
        <w:rPr>
          <w:rFonts w:cs="Times New Roman"/>
          <w:b/>
          <w:sz w:val="27"/>
          <w:szCs w:val="27"/>
        </w:rPr>
      </w:pPr>
      <w:r w:rsidRPr="00A73C14">
        <w:rPr>
          <w:rFonts w:cs="Times New Roman"/>
          <w:b/>
          <w:sz w:val="27"/>
          <w:szCs w:val="27"/>
        </w:rPr>
        <w:t xml:space="preserve">b. Phạm </w:t>
      </w:r>
      <w:proofErr w:type="gramStart"/>
      <w:r w:rsidRPr="00A73C14">
        <w:rPr>
          <w:rFonts w:cs="Times New Roman"/>
          <w:b/>
          <w:sz w:val="27"/>
          <w:szCs w:val="27"/>
        </w:rPr>
        <w:t>vi</w:t>
      </w:r>
      <w:proofErr w:type="gramEnd"/>
      <w:r w:rsidRPr="00A73C14">
        <w:rPr>
          <w:rFonts w:cs="Times New Roman"/>
          <w:b/>
          <w:sz w:val="27"/>
          <w:szCs w:val="27"/>
        </w:rPr>
        <w:t xml:space="preserve"> áp dụng </w:t>
      </w:r>
    </w:p>
    <w:p w:rsidR="00F81AE2" w:rsidRPr="00A73C14" w:rsidRDefault="00F81AE2" w:rsidP="00A86C79">
      <w:pPr>
        <w:spacing w:after="0" w:line="360" w:lineRule="auto"/>
        <w:ind w:firstLine="720"/>
        <w:jc w:val="both"/>
        <w:rPr>
          <w:rFonts w:cs="Times New Roman"/>
          <w:sz w:val="27"/>
          <w:szCs w:val="27"/>
        </w:rPr>
      </w:pPr>
      <w:r w:rsidRPr="00A73C14">
        <w:rPr>
          <w:rFonts w:cs="Times New Roman"/>
          <w:sz w:val="27"/>
          <w:szCs w:val="27"/>
        </w:rPr>
        <w:t xml:space="preserve">Sáng kiến áp dụng trên </w:t>
      </w:r>
      <w:r w:rsidR="00D54C5B" w:rsidRPr="00A73C14">
        <w:rPr>
          <w:rFonts w:cs="Times New Roman"/>
          <w:sz w:val="27"/>
          <w:szCs w:val="27"/>
        </w:rPr>
        <w:t xml:space="preserve">phạm </w:t>
      </w:r>
      <w:proofErr w:type="gramStart"/>
      <w:r w:rsidR="00D54C5B" w:rsidRPr="00A73C14">
        <w:rPr>
          <w:rFonts w:cs="Times New Roman"/>
          <w:sz w:val="27"/>
          <w:szCs w:val="27"/>
        </w:rPr>
        <w:t>vi</w:t>
      </w:r>
      <w:proofErr w:type="gramEnd"/>
      <w:r w:rsidR="00D54C5B" w:rsidRPr="00A73C14">
        <w:rPr>
          <w:rFonts w:cs="Times New Roman"/>
          <w:sz w:val="27"/>
          <w:szCs w:val="27"/>
        </w:rPr>
        <w:t xml:space="preserve"> t</w:t>
      </w:r>
      <w:r w:rsidRPr="00A73C14">
        <w:rPr>
          <w:rFonts w:cs="Times New Roman"/>
          <w:sz w:val="27"/>
          <w:szCs w:val="27"/>
        </w:rPr>
        <w:t>oàn tỉnh</w:t>
      </w:r>
      <w:r w:rsidR="00735C00" w:rsidRPr="00A73C14">
        <w:rPr>
          <w:rFonts w:cs="Times New Roman"/>
          <w:sz w:val="27"/>
          <w:szCs w:val="27"/>
        </w:rPr>
        <w:t xml:space="preserve"> và </w:t>
      </w:r>
      <w:r w:rsidR="00146208">
        <w:rPr>
          <w:rFonts w:cs="Times New Roman"/>
          <w:sz w:val="27"/>
          <w:szCs w:val="27"/>
        </w:rPr>
        <w:t xml:space="preserve">có thể </w:t>
      </w:r>
      <w:r w:rsidR="00735C00" w:rsidRPr="00A73C14">
        <w:rPr>
          <w:rFonts w:cs="Times New Roman"/>
          <w:sz w:val="27"/>
          <w:szCs w:val="27"/>
        </w:rPr>
        <w:t xml:space="preserve">nhân rộng </w:t>
      </w:r>
      <w:r w:rsidR="00146208">
        <w:rPr>
          <w:rFonts w:cs="Times New Roman"/>
          <w:sz w:val="27"/>
          <w:szCs w:val="27"/>
        </w:rPr>
        <w:t>sang địa phương khác</w:t>
      </w:r>
      <w:r w:rsidRPr="00A73C14">
        <w:rPr>
          <w:rFonts w:cs="Times New Roman"/>
          <w:sz w:val="27"/>
          <w:szCs w:val="27"/>
        </w:rPr>
        <w:t>.</w:t>
      </w:r>
    </w:p>
    <w:p w:rsidR="00786FE9" w:rsidRPr="00A73C14" w:rsidRDefault="004D7448" w:rsidP="00A86C79">
      <w:pPr>
        <w:suppressAutoHyphens/>
        <w:spacing w:after="0" w:line="360" w:lineRule="auto"/>
        <w:ind w:firstLine="720"/>
        <w:jc w:val="both"/>
        <w:rPr>
          <w:rFonts w:cs="Times New Roman"/>
          <w:b/>
          <w:sz w:val="27"/>
          <w:szCs w:val="27"/>
        </w:rPr>
      </w:pPr>
      <w:r w:rsidRPr="00A73C14">
        <w:rPr>
          <w:rFonts w:cs="Times New Roman"/>
          <w:b/>
          <w:sz w:val="27"/>
          <w:szCs w:val="27"/>
        </w:rPr>
        <w:t>5.</w:t>
      </w:r>
      <w:r w:rsidR="00BE09B3" w:rsidRPr="00A73C14">
        <w:rPr>
          <w:rFonts w:cs="Times New Roman"/>
          <w:b/>
          <w:sz w:val="27"/>
          <w:szCs w:val="27"/>
        </w:rPr>
        <w:t xml:space="preserve"> </w:t>
      </w:r>
      <w:r w:rsidRPr="00A73C14">
        <w:rPr>
          <w:rFonts w:cs="Times New Roman"/>
          <w:b/>
          <w:sz w:val="27"/>
          <w:szCs w:val="27"/>
        </w:rPr>
        <w:t>Đóng góp ý tưởng của</w:t>
      </w:r>
      <w:r w:rsidR="00BE09B3" w:rsidRPr="00A73C14">
        <w:rPr>
          <w:rFonts w:cs="Times New Roman"/>
          <w:b/>
          <w:sz w:val="27"/>
          <w:szCs w:val="27"/>
        </w:rPr>
        <w:t xml:space="preserve"> </w:t>
      </w:r>
      <w:r w:rsidR="00D04038" w:rsidRPr="00A73C14">
        <w:rPr>
          <w:rFonts w:cs="Times New Roman"/>
          <w:b/>
          <w:sz w:val="27"/>
          <w:szCs w:val="27"/>
        </w:rPr>
        <w:t xml:space="preserve">sáng kiến: </w:t>
      </w:r>
    </w:p>
    <w:p w:rsidR="00212C48" w:rsidRPr="00A73C14" w:rsidRDefault="00A30959" w:rsidP="00A86C79">
      <w:pPr>
        <w:pStyle w:val="BodyText"/>
        <w:spacing w:before="0" w:line="360" w:lineRule="auto"/>
        <w:ind w:firstLine="31"/>
        <w:rPr>
          <w:rFonts w:ascii="Times New Roman" w:hAnsi="Times New Roman"/>
          <w:sz w:val="27"/>
          <w:szCs w:val="27"/>
        </w:rPr>
      </w:pPr>
      <w:r w:rsidRPr="00A73C14">
        <w:rPr>
          <w:rFonts w:ascii="Times New Roman" w:hAnsi="Times New Roman"/>
          <w:sz w:val="27"/>
          <w:szCs w:val="27"/>
          <w:lang w:val="en-US"/>
        </w:rPr>
        <w:tab/>
      </w:r>
      <w:r w:rsidR="00D31E1E" w:rsidRPr="00A73C14">
        <w:rPr>
          <w:rFonts w:ascii="Times New Roman" w:hAnsi="Times New Roman"/>
          <w:sz w:val="27"/>
          <w:szCs w:val="27"/>
          <w:lang w:val="en-US"/>
        </w:rPr>
        <w:t xml:space="preserve">Đẩy mạnh </w:t>
      </w:r>
      <w:r w:rsidRPr="00A73C14">
        <w:rPr>
          <w:rFonts w:ascii="Times New Roman" w:hAnsi="Times New Roman"/>
          <w:sz w:val="27"/>
          <w:szCs w:val="27"/>
        </w:rPr>
        <w:t xml:space="preserve">Tin học hóa </w:t>
      </w:r>
      <w:r w:rsidR="00D31E1E" w:rsidRPr="00A73C14">
        <w:rPr>
          <w:rFonts w:ascii="Times New Roman" w:hAnsi="Times New Roman"/>
          <w:sz w:val="27"/>
          <w:szCs w:val="27"/>
          <w:lang w:val="en-US"/>
        </w:rPr>
        <w:t xml:space="preserve">trong </w:t>
      </w:r>
      <w:r w:rsidRPr="00A73C14">
        <w:rPr>
          <w:rFonts w:ascii="Times New Roman" w:hAnsi="Times New Roman"/>
          <w:sz w:val="27"/>
          <w:szCs w:val="27"/>
        </w:rPr>
        <w:t>công tác tổ chức quản lý nhân sự trong các cơ quan hành chính nhà nước</w:t>
      </w:r>
      <w:r w:rsidR="00D31E1E" w:rsidRPr="00A73C14">
        <w:rPr>
          <w:rFonts w:ascii="Times New Roman" w:hAnsi="Times New Roman"/>
          <w:sz w:val="27"/>
          <w:szCs w:val="27"/>
          <w:lang w:val="en-US"/>
        </w:rPr>
        <w:t>, các đơn vị sự nghiệp từ cấp tỉnh đến cấp xã</w:t>
      </w:r>
      <w:r w:rsidRPr="00A73C14">
        <w:rPr>
          <w:rFonts w:ascii="Times New Roman" w:hAnsi="Times New Roman"/>
          <w:sz w:val="27"/>
          <w:szCs w:val="27"/>
        </w:rPr>
        <w:t xml:space="preserve">; </w:t>
      </w:r>
      <w:r w:rsidRPr="00A73C14">
        <w:rPr>
          <w:rFonts w:ascii="Times New Roman" w:hAnsi="Times New Roman"/>
          <w:sz w:val="27"/>
          <w:szCs w:val="27"/>
          <w:lang w:val="en-US"/>
        </w:rPr>
        <w:t xml:space="preserve">cung cấp </w:t>
      </w:r>
      <w:r w:rsidR="00D31E1E" w:rsidRPr="00A73C14">
        <w:rPr>
          <w:rFonts w:ascii="Times New Roman" w:hAnsi="Times New Roman"/>
          <w:sz w:val="27"/>
          <w:szCs w:val="27"/>
          <w:lang w:val="en-US"/>
        </w:rPr>
        <w:t xml:space="preserve">kho lưu trữ </w:t>
      </w:r>
      <w:r w:rsidRPr="00A73C14">
        <w:rPr>
          <w:rFonts w:ascii="Times New Roman" w:hAnsi="Times New Roman"/>
          <w:sz w:val="27"/>
          <w:szCs w:val="27"/>
        </w:rPr>
        <w:t xml:space="preserve">CSDL hồ sơ nhân sự </w:t>
      </w:r>
      <w:r w:rsidRPr="00A73C14">
        <w:rPr>
          <w:rFonts w:ascii="Times New Roman" w:eastAsia="MS Mincho" w:hAnsi="Times New Roman"/>
          <w:sz w:val="27"/>
          <w:szCs w:val="27"/>
        </w:rPr>
        <w:t>đ</w:t>
      </w:r>
      <w:r w:rsidRPr="00A73C14">
        <w:rPr>
          <w:rFonts w:ascii="Times New Roman" w:hAnsi="Times New Roman"/>
          <w:sz w:val="27"/>
          <w:szCs w:val="27"/>
        </w:rPr>
        <w:t xml:space="preserve">ầy </w:t>
      </w:r>
      <w:r w:rsidRPr="00A73C14">
        <w:rPr>
          <w:rFonts w:ascii="Times New Roman" w:eastAsia="MS Mincho" w:hAnsi="Times New Roman"/>
          <w:sz w:val="27"/>
          <w:szCs w:val="27"/>
        </w:rPr>
        <w:t>đ</w:t>
      </w:r>
      <w:r w:rsidRPr="00A73C14">
        <w:rPr>
          <w:rFonts w:ascii="Times New Roman" w:hAnsi="Times New Roman"/>
          <w:sz w:val="27"/>
          <w:szCs w:val="27"/>
        </w:rPr>
        <w:t>ủ, chính xác; cung cấp các chức n</w:t>
      </w:r>
      <w:r w:rsidRPr="00A73C14">
        <w:rPr>
          <w:rFonts w:ascii="Times New Roman" w:eastAsia="MS Mincho" w:hAnsi="Times New Roman"/>
          <w:sz w:val="27"/>
          <w:szCs w:val="27"/>
        </w:rPr>
        <w:t>ă</w:t>
      </w:r>
      <w:r w:rsidRPr="00A73C14">
        <w:rPr>
          <w:rFonts w:ascii="Times New Roman" w:hAnsi="Times New Roman"/>
          <w:sz w:val="27"/>
          <w:szCs w:val="27"/>
        </w:rPr>
        <w:t>ng quản lý thông tin nhân sự (hình ảnh, thông tin, số liệu về CBCCVC…), quá trình công tác, đào tạo, quá trình lương phụ cấp… của CBCCVC ở các cơ quan, đơn vị một cách hiệu quả</w:t>
      </w:r>
      <w:r w:rsidR="00BD0C9F" w:rsidRPr="00A73C14">
        <w:rPr>
          <w:rFonts w:ascii="Times New Roman" w:hAnsi="Times New Roman"/>
          <w:sz w:val="27"/>
          <w:szCs w:val="27"/>
          <w:lang w:val="en-US"/>
        </w:rPr>
        <w:t xml:space="preserve"> và khai thác tốt</w:t>
      </w:r>
      <w:r w:rsidRPr="00A73C14">
        <w:rPr>
          <w:rFonts w:ascii="Times New Roman" w:hAnsi="Times New Roman"/>
          <w:sz w:val="27"/>
          <w:szCs w:val="27"/>
        </w:rPr>
        <w:t xml:space="preserve">. Số lượng yêu cầu quản lý gồm </w:t>
      </w:r>
      <w:r w:rsidR="00FC25CE" w:rsidRPr="00A73C14">
        <w:rPr>
          <w:rFonts w:ascii="Times New Roman" w:hAnsi="Times New Roman"/>
          <w:color w:val="000000"/>
          <w:sz w:val="27"/>
          <w:szCs w:val="27"/>
        </w:rPr>
        <w:t>35.875</w:t>
      </w:r>
      <w:r w:rsidR="00FC25CE" w:rsidRPr="00A73C14">
        <w:rPr>
          <w:rFonts w:ascii="Times New Roman" w:hAnsi="Times New Roman"/>
          <w:b/>
          <w:color w:val="000000"/>
          <w:sz w:val="27"/>
          <w:szCs w:val="27"/>
          <w:lang w:val="en-US"/>
        </w:rPr>
        <w:t xml:space="preserve"> </w:t>
      </w:r>
      <w:r w:rsidRPr="00A73C14">
        <w:rPr>
          <w:rFonts w:ascii="Times New Roman" w:hAnsi="Times New Roman"/>
          <w:sz w:val="27"/>
          <w:szCs w:val="27"/>
        </w:rPr>
        <w:t xml:space="preserve"> hồ sơ CBCCVC các sở</w:t>
      </w:r>
      <w:r w:rsidR="00FC25CE" w:rsidRPr="00A73C14">
        <w:rPr>
          <w:rFonts w:ascii="Times New Roman" w:hAnsi="Times New Roman"/>
          <w:sz w:val="27"/>
          <w:szCs w:val="27"/>
        </w:rPr>
        <w:t xml:space="preserve">, ban, </w:t>
      </w:r>
      <w:r w:rsidR="00FC25CE" w:rsidRPr="00A73C14">
        <w:rPr>
          <w:rFonts w:ascii="Times New Roman" w:hAnsi="Times New Roman"/>
          <w:sz w:val="27"/>
          <w:szCs w:val="27"/>
        </w:rPr>
        <w:lastRenderedPageBreak/>
        <w:t>ngành</w:t>
      </w:r>
      <w:r w:rsidR="00FC25CE" w:rsidRPr="00A73C14">
        <w:rPr>
          <w:rFonts w:ascii="Times New Roman" w:hAnsi="Times New Roman"/>
          <w:sz w:val="27"/>
          <w:szCs w:val="27"/>
          <w:lang w:val="en-US"/>
        </w:rPr>
        <w:t xml:space="preserve"> cấp tỉnh, UBND cấp </w:t>
      </w:r>
      <w:r w:rsidRPr="00A73C14">
        <w:rPr>
          <w:rFonts w:ascii="Times New Roman" w:hAnsi="Times New Roman"/>
          <w:sz w:val="27"/>
          <w:szCs w:val="27"/>
        </w:rPr>
        <w:t>huyện</w:t>
      </w:r>
      <w:r w:rsidR="00FC25CE" w:rsidRPr="00A73C14">
        <w:rPr>
          <w:rFonts w:ascii="Times New Roman" w:hAnsi="Times New Roman"/>
          <w:sz w:val="27"/>
          <w:szCs w:val="27"/>
          <w:lang w:val="en-US"/>
        </w:rPr>
        <w:t xml:space="preserve"> và các xã, phường, thị trấn </w:t>
      </w:r>
      <w:r w:rsidRPr="00A73C14">
        <w:rPr>
          <w:rFonts w:ascii="Times New Roman" w:hAnsi="Times New Roman"/>
          <w:sz w:val="27"/>
          <w:szCs w:val="27"/>
        </w:rPr>
        <w:t xml:space="preserve">thuộc </w:t>
      </w:r>
      <w:r w:rsidRPr="00A73C14">
        <w:rPr>
          <w:rFonts w:ascii="Times New Roman" w:eastAsia="MS Mincho" w:hAnsi="Times New Roman"/>
          <w:sz w:val="27"/>
          <w:szCs w:val="27"/>
        </w:rPr>
        <w:t>đ</w:t>
      </w:r>
      <w:r w:rsidRPr="00A73C14">
        <w:rPr>
          <w:rFonts w:ascii="Times New Roman" w:hAnsi="Times New Roman"/>
          <w:sz w:val="27"/>
          <w:szCs w:val="27"/>
        </w:rPr>
        <w:t>ịa bàn Tỉnh Hà Tĩnh.</w:t>
      </w:r>
    </w:p>
    <w:p w:rsidR="000302F1" w:rsidRDefault="00E91C8F" w:rsidP="007C379E">
      <w:pPr>
        <w:spacing w:before="120" w:after="240" w:line="360" w:lineRule="auto"/>
        <w:jc w:val="both"/>
        <w:rPr>
          <w:sz w:val="27"/>
          <w:szCs w:val="27"/>
        </w:rPr>
      </w:pPr>
      <w:r w:rsidRPr="00A73C14">
        <w:rPr>
          <w:sz w:val="27"/>
          <w:szCs w:val="27"/>
        </w:rPr>
        <w:tab/>
        <w:t xml:space="preserve">Qua đó giúp cho các cơ quan, đơn vị theo dõi quá trình biến đổi thông tin của mỗi cán bộ, công chức, viên chức trong quá trình công tác từ khi bắt đầu vào cơ quan cho đến nghỉ hưu. </w:t>
      </w:r>
      <w:r w:rsidR="009459D1" w:rsidRPr="00A73C14">
        <w:rPr>
          <w:sz w:val="27"/>
          <w:szCs w:val="27"/>
        </w:rPr>
        <w:t>Mặt khác</w:t>
      </w:r>
      <w:r w:rsidRPr="00A73C14">
        <w:rPr>
          <w:sz w:val="27"/>
          <w:szCs w:val="27"/>
        </w:rPr>
        <w:t xml:space="preserve"> giúp các đơn vị có thẩm quyền quản lý cán bộ công chức, viên chức quản lý hồ sơ nhân sự hiệu quả, giảm chi phí, thời gian, công sức, thuận tiện trọng việc tra cứu tìm kiếm hồ sơ cán bộ công chức, viên chức. </w:t>
      </w:r>
      <w:proofErr w:type="gramStart"/>
      <w:r w:rsidRPr="00A73C14">
        <w:rPr>
          <w:sz w:val="27"/>
          <w:szCs w:val="27"/>
        </w:rPr>
        <w:t>Hệ thống phần mềm có các chức năng phân quyền đến từng phòng, ban, CBCC, CV được phép xem, sửa, xóa… đảm bảo tính bảo mật của hồ sơ.</w:t>
      </w:r>
      <w:proofErr w:type="gramEnd"/>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977"/>
        <w:gridCol w:w="2709"/>
      </w:tblGrid>
      <w:tr w:rsidR="000302F1" w:rsidRPr="00D95ADB" w:rsidTr="001C6B92">
        <w:tc>
          <w:tcPr>
            <w:tcW w:w="4077" w:type="dxa"/>
          </w:tcPr>
          <w:p w:rsidR="000302F1" w:rsidRPr="00D95ADB" w:rsidRDefault="000302F1" w:rsidP="001C6B92">
            <w:pPr>
              <w:jc w:val="center"/>
              <w:rPr>
                <w:b/>
              </w:rPr>
            </w:pPr>
            <w:r w:rsidRPr="00D95ADB">
              <w:rPr>
                <w:b/>
              </w:rPr>
              <w:t>XÁC NHẬN CỦA SỞ NỘI VỤ</w:t>
            </w:r>
          </w:p>
        </w:tc>
        <w:tc>
          <w:tcPr>
            <w:tcW w:w="5686" w:type="dxa"/>
            <w:gridSpan w:val="2"/>
          </w:tcPr>
          <w:p w:rsidR="000302F1" w:rsidRPr="00D95ADB" w:rsidRDefault="000302F1" w:rsidP="001C6B92">
            <w:pPr>
              <w:jc w:val="center"/>
              <w:rPr>
                <w:b/>
              </w:rPr>
            </w:pPr>
            <w:r w:rsidRPr="00D95ADB">
              <w:rPr>
                <w:b/>
              </w:rPr>
              <w:t>NHÓM TÁC GIẢ</w:t>
            </w:r>
          </w:p>
        </w:tc>
      </w:tr>
      <w:tr w:rsidR="000302F1" w:rsidRPr="00D95ADB" w:rsidTr="001C6B92">
        <w:tc>
          <w:tcPr>
            <w:tcW w:w="4077" w:type="dxa"/>
          </w:tcPr>
          <w:p w:rsidR="000302F1" w:rsidRDefault="0093357C" w:rsidP="001C6B92">
            <w:pPr>
              <w:jc w:val="center"/>
              <w:rPr>
                <w:b/>
              </w:rPr>
            </w:pPr>
            <w:r>
              <w:rPr>
                <w:b/>
              </w:rPr>
              <w:t xml:space="preserve">KT. </w:t>
            </w:r>
            <w:r w:rsidR="000302F1" w:rsidRPr="00D95ADB">
              <w:rPr>
                <w:b/>
              </w:rPr>
              <w:t>GIÁM ĐỐC</w:t>
            </w:r>
          </w:p>
          <w:p w:rsidR="0093357C" w:rsidRPr="00D95ADB" w:rsidDel="004B28CE" w:rsidRDefault="0093357C" w:rsidP="001C6B92">
            <w:pPr>
              <w:jc w:val="center"/>
              <w:rPr>
                <w:b/>
              </w:rPr>
            </w:pPr>
            <w:r>
              <w:rPr>
                <w:b/>
              </w:rPr>
              <w:t>PHÓ GIÁM ĐỐC</w:t>
            </w:r>
          </w:p>
        </w:tc>
        <w:tc>
          <w:tcPr>
            <w:tcW w:w="2977" w:type="dxa"/>
          </w:tcPr>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93357C" w:rsidP="0077683F">
            <w:pPr>
              <w:jc w:val="center"/>
              <w:rPr>
                <w:b/>
              </w:rPr>
            </w:pPr>
            <w:r w:rsidRPr="00D95ADB">
              <w:rPr>
                <w:b/>
              </w:rPr>
              <w:t>Cù Huy Cẩm</w:t>
            </w:r>
          </w:p>
        </w:tc>
        <w:tc>
          <w:tcPr>
            <w:tcW w:w="2709" w:type="dxa"/>
          </w:tcPr>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93357C" w:rsidP="0093357C">
            <w:pPr>
              <w:jc w:val="center"/>
              <w:rPr>
                <w:b/>
              </w:rPr>
            </w:pPr>
            <w:r>
              <w:rPr>
                <w:b/>
              </w:rPr>
              <w:t>Trần Đình Trung</w:t>
            </w:r>
            <w:r w:rsidR="000302F1">
              <w:rPr>
                <w:b/>
              </w:rPr>
              <w:t xml:space="preserve">    </w:t>
            </w:r>
          </w:p>
        </w:tc>
      </w:tr>
      <w:tr w:rsidR="000302F1" w:rsidRPr="00D95ADB" w:rsidTr="001C6B92">
        <w:tc>
          <w:tcPr>
            <w:tcW w:w="4077" w:type="dxa"/>
          </w:tcPr>
          <w:p w:rsidR="000302F1" w:rsidRPr="00D95ADB" w:rsidRDefault="000302F1" w:rsidP="001C6B92">
            <w:pPr>
              <w:rPr>
                <w:b/>
              </w:rPr>
            </w:pPr>
          </w:p>
        </w:tc>
        <w:tc>
          <w:tcPr>
            <w:tcW w:w="2977" w:type="dxa"/>
          </w:tcPr>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77683F">
            <w:pPr>
              <w:jc w:val="center"/>
              <w:rPr>
                <w:b/>
              </w:rPr>
            </w:pPr>
            <w:r>
              <w:rPr>
                <w:b/>
              </w:rPr>
              <w:t xml:space="preserve">  </w:t>
            </w:r>
            <w:r w:rsidR="0077683F">
              <w:rPr>
                <w:b/>
              </w:rPr>
              <w:t>Trần Hoài Nam</w:t>
            </w:r>
          </w:p>
        </w:tc>
        <w:tc>
          <w:tcPr>
            <w:tcW w:w="2709" w:type="dxa"/>
          </w:tcPr>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p>
          <w:p w:rsidR="000302F1" w:rsidRPr="00D95ADB" w:rsidRDefault="000302F1" w:rsidP="001C6B92">
            <w:pPr>
              <w:jc w:val="center"/>
              <w:rPr>
                <w:b/>
              </w:rPr>
            </w:pPr>
            <w:bookmarkStart w:id="13" w:name="_GoBack"/>
            <w:bookmarkEnd w:id="13"/>
          </w:p>
          <w:p w:rsidR="000302F1" w:rsidRPr="00D95ADB" w:rsidRDefault="000302F1" w:rsidP="0093357C">
            <w:pPr>
              <w:jc w:val="center"/>
              <w:rPr>
                <w:b/>
              </w:rPr>
            </w:pPr>
            <w:r>
              <w:rPr>
                <w:b/>
              </w:rPr>
              <w:t xml:space="preserve">    </w:t>
            </w:r>
            <w:r w:rsidR="0077683F">
              <w:rPr>
                <w:b/>
              </w:rPr>
              <w:t>Lâm Ngọc Dũng</w:t>
            </w:r>
          </w:p>
        </w:tc>
      </w:tr>
    </w:tbl>
    <w:p w:rsidR="00212C48" w:rsidRPr="003C1D15" w:rsidRDefault="00212C48" w:rsidP="00E91C8F">
      <w:pPr>
        <w:spacing w:after="0" w:line="360" w:lineRule="auto"/>
        <w:jc w:val="both"/>
        <w:rPr>
          <w:rFonts w:eastAsia="SimSun" w:cs="Times New Roman"/>
          <w:noProof/>
          <w:sz w:val="26"/>
          <w:szCs w:val="28"/>
          <w:lang w:val="vi-VN" w:eastAsia="zh-CN"/>
        </w:rPr>
      </w:pPr>
      <w:r w:rsidRPr="003C1D15">
        <w:rPr>
          <w:rFonts w:cs="Times New Roman"/>
          <w:szCs w:val="28"/>
        </w:rPr>
        <w:br w:type="page"/>
      </w:r>
    </w:p>
    <w:p w:rsidR="00A30959" w:rsidRPr="003C1D15" w:rsidRDefault="00212C48" w:rsidP="00A86C79">
      <w:pPr>
        <w:pStyle w:val="BodyText"/>
        <w:spacing w:before="0" w:line="360" w:lineRule="auto"/>
        <w:ind w:firstLine="31"/>
        <w:jc w:val="center"/>
        <w:rPr>
          <w:rFonts w:ascii="Times New Roman" w:hAnsi="Times New Roman"/>
          <w:szCs w:val="28"/>
          <w:lang w:val="en-US"/>
        </w:rPr>
      </w:pPr>
      <w:r w:rsidRPr="003C1D15">
        <w:rPr>
          <w:rFonts w:ascii="Times New Roman" w:hAnsi="Times New Roman"/>
          <w:szCs w:val="28"/>
          <w:lang w:val="en-US"/>
        </w:rPr>
        <w:lastRenderedPageBreak/>
        <w:t>PHỤ LỤC MÔ TẢ CÁC YÊU CẦU QUẢN LÝ CỦA PHẦN MỀM</w:t>
      </w:r>
    </w:p>
    <w:p w:rsidR="00212C48" w:rsidRPr="003C1D15" w:rsidRDefault="00DE5525" w:rsidP="00A86C79">
      <w:pPr>
        <w:widowControl w:val="0"/>
        <w:overflowPunct w:val="0"/>
        <w:autoSpaceDE w:val="0"/>
        <w:autoSpaceDN w:val="0"/>
        <w:adjustRightInd w:val="0"/>
        <w:spacing w:after="0" w:line="360" w:lineRule="auto"/>
        <w:jc w:val="both"/>
        <w:rPr>
          <w:rFonts w:cs="Times New Roman"/>
        </w:rPr>
      </w:pPr>
      <w:r w:rsidRPr="003C1D15">
        <w:rPr>
          <w:rFonts w:cs="Times New Roman"/>
          <w:b/>
        </w:rPr>
        <w:tab/>
      </w:r>
      <w:proofErr w:type="gramStart"/>
      <w:r w:rsidR="00212C48" w:rsidRPr="003C1D15">
        <w:rPr>
          <w:rFonts w:cs="Times New Roman"/>
          <w:b/>
        </w:rPr>
        <w:t xml:space="preserve">Bảng </w:t>
      </w:r>
      <w:r w:rsidRPr="003C1D15">
        <w:rPr>
          <w:rFonts w:cs="Times New Roman"/>
          <w:b/>
        </w:rPr>
        <w:t>1</w:t>
      </w:r>
      <w:r w:rsidR="00212C48" w:rsidRPr="003C1D15">
        <w:rPr>
          <w:rFonts w:cs="Times New Roman"/>
          <w:b/>
        </w:rPr>
        <w:t>.</w:t>
      </w:r>
      <w:proofErr w:type="gramEnd"/>
      <w:r w:rsidR="00212C48" w:rsidRPr="003C1D15">
        <w:rPr>
          <w:rFonts w:cs="Times New Roman"/>
        </w:rPr>
        <w:t xml:space="preserve"> Nội dung cần quản lý của phần mềm</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20"/>
        <w:gridCol w:w="3491"/>
        <w:gridCol w:w="4961"/>
      </w:tblGrid>
      <w:tr w:rsidR="00212C48" w:rsidRPr="003C1D15" w:rsidTr="00212C48">
        <w:trPr>
          <w:tblHeader/>
        </w:trPr>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212C48" w:rsidRPr="003C1D15" w:rsidRDefault="00212C48" w:rsidP="00A86C79">
            <w:pPr>
              <w:spacing w:after="0" w:line="360" w:lineRule="auto"/>
              <w:ind w:left="90"/>
              <w:jc w:val="both"/>
              <w:rPr>
                <w:rFonts w:cs="Times New Roman"/>
                <w:b/>
                <w:sz w:val="26"/>
              </w:rPr>
            </w:pPr>
            <w:r w:rsidRPr="003C1D15">
              <w:rPr>
                <w:rFonts w:cs="Times New Roman"/>
                <w:b/>
                <w:sz w:val="26"/>
              </w:rPr>
              <w:t>STT</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212C48" w:rsidRPr="003C1D15" w:rsidRDefault="00212C48" w:rsidP="00A86C79">
            <w:pPr>
              <w:spacing w:after="0" w:line="360" w:lineRule="auto"/>
              <w:jc w:val="center"/>
              <w:rPr>
                <w:rFonts w:cs="Times New Roman"/>
                <w:b/>
                <w:sz w:val="26"/>
              </w:rPr>
            </w:pPr>
            <w:r w:rsidRPr="003C1D15">
              <w:rPr>
                <w:rFonts w:cs="Times New Roman"/>
                <w:b/>
                <w:sz w:val="26"/>
              </w:rPr>
              <w:t>Nội dung cần quản lý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12C48" w:rsidRPr="003C1D15" w:rsidRDefault="00212C48" w:rsidP="00A86C79">
            <w:pPr>
              <w:spacing w:after="0" w:line="360" w:lineRule="auto"/>
              <w:jc w:val="center"/>
              <w:rPr>
                <w:rFonts w:cs="Times New Roman"/>
                <w:b/>
                <w:sz w:val="26"/>
              </w:rPr>
            </w:pPr>
            <w:r w:rsidRPr="003C1D15">
              <w:rPr>
                <w:rFonts w:cs="Times New Roman"/>
                <w:b/>
                <w:sz w:val="26"/>
              </w:rPr>
              <w:t>Diễn giải</w:t>
            </w:r>
          </w:p>
        </w:tc>
      </w:tr>
      <w:tr w:rsidR="00212C48" w:rsidRPr="003C1D15" w:rsidTr="00212C48">
        <w:tc>
          <w:tcPr>
            <w:tcW w:w="620" w:type="dxa"/>
            <w:tcBorders>
              <w:top w:val="single" w:sz="4" w:space="0" w:color="000000"/>
              <w:left w:val="single" w:sz="4" w:space="0" w:color="000000"/>
              <w:bottom w:val="single" w:sz="4" w:space="0" w:color="000000"/>
              <w:right w:val="nil"/>
            </w:tcBorders>
            <w:shd w:val="clear" w:color="auto" w:fill="auto"/>
          </w:tcPr>
          <w:p w:rsidR="00212C48" w:rsidRPr="003C1D15" w:rsidRDefault="00212C48" w:rsidP="00A86C79">
            <w:pPr>
              <w:spacing w:after="0" w:line="360" w:lineRule="auto"/>
              <w:ind w:left="86"/>
              <w:jc w:val="both"/>
              <w:rPr>
                <w:rFonts w:cs="Times New Roman"/>
                <w:b/>
              </w:rPr>
            </w:pPr>
          </w:p>
        </w:tc>
        <w:tc>
          <w:tcPr>
            <w:tcW w:w="8452" w:type="dxa"/>
            <w:gridSpan w:val="2"/>
            <w:tcBorders>
              <w:top w:val="single" w:sz="4" w:space="0" w:color="000000"/>
              <w:left w:val="nil"/>
              <w:bottom w:val="single" w:sz="4" w:space="0" w:color="000000"/>
              <w:right w:val="single" w:sz="4" w:space="0" w:color="000000"/>
            </w:tcBorders>
            <w:shd w:val="clear" w:color="auto" w:fill="auto"/>
          </w:tcPr>
          <w:p w:rsidR="00212C48" w:rsidRPr="003C1D15" w:rsidRDefault="00212C48" w:rsidP="00A86C79">
            <w:pPr>
              <w:spacing w:after="0" w:line="360" w:lineRule="auto"/>
              <w:ind w:left="86"/>
              <w:jc w:val="both"/>
              <w:rPr>
                <w:rFonts w:cs="Times New Roman"/>
                <w:b/>
                <w:sz w:val="26"/>
                <w:szCs w:val="24"/>
              </w:rPr>
            </w:pPr>
            <w:r w:rsidRPr="003C1D15">
              <w:rPr>
                <w:rFonts w:cs="Times New Roman"/>
                <w:b/>
                <w:sz w:val="26"/>
                <w:szCs w:val="24"/>
              </w:rPr>
              <w:t>Nhóm 1: Thông tin về tổ chức bộ máy</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Tên cơ quan, đơn vị (*)</w:t>
            </w:r>
          </w:p>
        </w:tc>
        <w:tc>
          <w:tcPr>
            <w:tcW w:w="4961" w:type="dxa"/>
            <w:shd w:val="clear" w:color="auto" w:fill="auto"/>
            <w:tcMar>
              <w:top w:w="72" w:type="dxa"/>
              <w:left w:w="72" w:type="dxa"/>
              <w:bottom w:w="72" w:type="dxa"/>
              <w:right w:w="72" w:type="dxa"/>
            </w:tcMa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Tên gọi theo quyết định thành lập</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ind w:right="142"/>
              <w:jc w:val="both"/>
              <w:rPr>
                <w:rFonts w:eastAsia="MS Mincho" w:cs="Times New Roman"/>
                <w:b/>
                <w:bCs/>
                <w:sz w:val="26"/>
                <w:szCs w:val="24"/>
              </w:rPr>
            </w:pPr>
            <w:r w:rsidRPr="003C1D15">
              <w:rPr>
                <w:rFonts w:eastAsia="MS Mincho" w:cs="Times New Roman"/>
                <w:sz w:val="26"/>
                <w:szCs w:val="24"/>
              </w:rPr>
              <w:t>Tên cơ quan, đơn vị chủ quản (*)</w:t>
            </w:r>
          </w:p>
        </w:tc>
        <w:tc>
          <w:tcPr>
            <w:tcW w:w="4961" w:type="dxa"/>
            <w:shd w:val="clear" w:color="auto" w:fill="auto"/>
            <w:tcMar>
              <w:top w:w="72" w:type="dxa"/>
              <w:left w:w="72" w:type="dxa"/>
              <w:bottom w:w="72" w:type="dxa"/>
              <w:right w:w="72" w:type="dxa"/>
            </w:tcMa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Đơn vị cấp trên trực tiếp</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Cấp trong hệ thống tổ chức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Thành phố, thị xã/huyện, phường/xã/thị trấn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Loại hình hoạt động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Trung tâm, chi cục, bệnh viện…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Chức năng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Sự nghiệp, sự nghiệp liên kết, sự nghiệp kiêm nhiệm</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Phân loại đơn vị sự nghiệp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cs="Times New Roman"/>
                <w:sz w:val="26"/>
                <w:szCs w:val="24"/>
              </w:rPr>
            </w:pPr>
            <w:r w:rsidRPr="003C1D15">
              <w:rPr>
                <w:rFonts w:cs="Times New Roman"/>
                <w:sz w:val="26"/>
                <w:szCs w:val="24"/>
              </w:rPr>
              <w:t>Tự đảm bảo toàn bộ chi phí hoạt động, đảm bảo một phần chi phí hoạt động, hoặc nhà nước đảm bảo chi phí hoạt động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Các quyết định liên quan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cs="Times New Roman"/>
                <w:sz w:val="26"/>
                <w:szCs w:val="24"/>
              </w:rPr>
            </w:pPr>
            <w:r w:rsidRPr="003C1D15">
              <w:rPr>
                <w:rFonts w:cs="Times New Roman"/>
                <w:sz w:val="26"/>
                <w:szCs w:val="24"/>
              </w:rPr>
              <w:t>Thành lập, giải thể, sát nhập, đổi tên…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Khen thưởng, kỷ luật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Thời gian, hình thức, lý do, quyết định…</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Chỉ tiêu biên chế theo năm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Năm nhận chỉ tiêu, dự kiến phân bổ, tổng số chỉ tiêu</w:t>
            </w:r>
          </w:p>
        </w:tc>
      </w:tr>
      <w:tr w:rsidR="00212C48" w:rsidRPr="003C1D15" w:rsidTr="00212C48">
        <w:tc>
          <w:tcPr>
            <w:tcW w:w="620" w:type="dxa"/>
            <w:tcBorders>
              <w:top w:val="single" w:sz="4" w:space="0" w:color="000000"/>
              <w:left w:val="single" w:sz="4" w:space="0" w:color="000000"/>
              <w:bottom w:val="single" w:sz="4" w:space="0" w:color="000000"/>
              <w:right w:val="nil"/>
            </w:tcBorders>
            <w:shd w:val="clear" w:color="auto" w:fill="auto"/>
            <w:tcMar>
              <w:left w:w="144" w:type="dxa"/>
            </w:tcMar>
          </w:tcPr>
          <w:p w:rsidR="00212C48" w:rsidRPr="003C1D15" w:rsidRDefault="00212C48" w:rsidP="00A86C79">
            <w:pPr>
              <w:spacing w:after="0" w:line="360" w:lineRule="auto"/>
              <w:ind w:left="86"/>
              <w:jc w:val="both"/>
              <w:rPr>
                <w:rFonts w:cs="Times New Roman"/>
                <w:b/>
                <w:sz w:val="24"/>
                <w:szCs w:val="24"/>
              </w:rPr>
            </w:pPr>
          </w:p>
        </w:tc>
        <w:tc>
          <w:tcPr>
            <w:tcW w:w="8452" w:type="dxa"/>
            <w:gridSpan w:val="2"/>
            <w:tcBorders>
              <w:top w:val="single" w:sz="4" w:space="0" w:color="000000"/>
              <w:left w:val="nil"/>
              <w:bottom w:val="single" w:sz="4" w:space="0" w:color="000000"/>
            </w:tcBorders>
            <w:shd w:val="clear" w:color="auto" w:fill="auto"/>
            <w:tcMar>
              <w:left w:w="144" w:type="dxa"/>
            </w:tcMar>
          </w:tcPr>
          <w:p w:rsidR="00212C48" w:rsidRPr="003C1D15" w:rsidRDefault="00212C48" w:rsidP="00A86C79">
            <w:pPr>
              <w:spacing w:after="0" w:line="360" w:lineRule="auto"/>
              <w:ind w:left="86"/>
              <w:jc w:val="both"/>
              <w:rPr>
                <w:rFonts w:cs="Times New Roman"/>
                <w:b/>
                <w:sz w:val="24"/>
                <w:szCs w:val="24"/>
              </w:rPr>
            </w:pPr>
            <w:r w:rsidRPr="003C1D15">
              <w:rPr>
                <w:rFonts w:eastAsia="MS Mincho" w:cs="Times New Roman"/>
                <w:b/>
                <w:sz w:val="26"/>
              </w:rPr>
              <w:t>Nhóm 2: Thông tin về nhân thân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lang w:val="fr-FR"/>
              </w:rPr>
            </w:pPr>
            <w:r w:rsidRPr="003C1D15">
              <w:rPr>
                <w:rFonts w:eastAsia="MS Mincho" w:cs="Times New Roman"/>
                <w:sz w:val="26"/>
                <w:szCs w:val="24"/>
                <w:lang w:val="fr-FR"/>
              </w:rPr>
              <w:t xml:space="preserve">Họ và tên </w:t>
            </w:r>
            <w:r w:rsidRPr="003C1D15">
              <w:rPr>
                <w:rFonts w:eastAsia="MS Mincho" w:cs="Times New Roman"/>
                <w:sz w:val="26"/>
                <w:szCs w:val="24"/>
              </w:rPr>
              <w:t>(*)</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lang w:val="fr-FR"/>
              </w:rPr>
            </w:pPr>
            <w:r w:rsidRPr="003C1D15">
              <w:rPr>
                <w:rFonts w:eastAsia="MS Mincho" w:cs="Times New Roman"/>
                <w:sz w:val="26"/>
                <w:szCs w:val="24"/>
                <w:lang w:val="fr-FR"/>
              </w:rPr>
              <w:t>Ghi theo khai sinh</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lang w:val="fr-FR"/>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lang w:val="fr-FR"/>
              </w:rPr>
            </w:pPr>
            <w:r w:rsidRPr="003C1D15">
              <w:rPr>
                <w:rFonts w:eastAsia="MS Mincho" w:cs="Times New Roman"/>
                <w:sz w:val="26"/>
                <w:szCs w:val="24"/>
                <w:lang w:val="fr-FR"/>
              </w:rPr>
              <w:t>Họ và tên thường dùng</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lang w:val="fr-FR"/>
              </w:rPr>
            </w:pPr>
            <w:r w:rsidRPr="003C1D15">
              <w:rPr>
                <w:rFonts w:eastAsia="MS Mincho" w:cs="Times New Roman"/>
                <w:sz w:val="26"/>
                <w:szCs w:val="24"/>
                <w:lang w:val="fr-FR"/>
              </w:rPr>
              <w:t>Tên thường gọi, bí danh (nếu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lang w:val="fr-FR"/>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Giới tính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rPr>
            </w:pPr>
            <w:smartTag w:uri="urn:schemas-microsoft-com:office:smarttags" w:element="place">
              <w:smartTag w:uri="urn:schemas-microsoft-com:office:smarttags" w:element="country-region">
                <w:r w:rsidRPr="003C1D15">
                  <w:rPr>
                    <w:rFonts w:eastAsia="MS Mincho" w:cs="Times New Roman"/>
                    <w:sz w:val="26"/>
                    <w:szCs w:val="24"/>
                  </w:rPr>
                  <w:t>Nam</w:t>
                </w:r>
              </w:smartTag>
            </w:smartTag>
            <w:r w:rsidRPr="003C1D15">
              <w:rPr>
                <w:rFonts w:eastAsia="MS Mincho" w:cs="Times New Roman"/>
                <w:sz w:val="26"/>
                <w:szCs w:val="24"/>
              </w:rPr>
              <w:t>, nữ</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Ngày, tháng, năm sinh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right" w:leader="dot" w:pos="4820"/>
              </w:tabs>
              <w:spacing w:after="0" w:line="360" w:lineRule="auto"/>
              <w:rPr>
                <w:rFonts w:eastAsia="MS Mincho" w:cs="Times New Roman"/>
                <w:sz w:val="26"/>
                <w:szCs w:val="24"/>
              </w:rPr>
            </w:pPr>
            <w:r w:rsidRPr="003C1D15">
              <w:rPr>
                <w:rFonts w:eastAsia="MS Mincho" w:cs="Times New Roman"/>
                <w:sz w:val="26"/>
                <w:szCs w:val="24"/>
              </w:rPr>
              <w:t xml:space="preserve">Ngày sinh theo khai sinh. Nếu không rõ ngày sinh, có thể ghi năm sinh. Các quyết định chính sách (bảo hiểm, nghỉ hưu, thôi việc…) sẽ căn cứ vào ngày tháng ban hành các văn </w:t>
            </w:r>
            <w:r w:rsidRPr="003C1D15">
              <w:rPr>
                <w:rFonts w:eastAsia="MS Mincho" w:cs="Times New Roman"/>
                <w:sz w:val="26"/>
                <w:szCs w:val="24"/>
              </w:rPr>
              <w:lastRenderedPageBreak/>
              <w:t>bản, quyết định, công nhận… của cơ quan chức năng ban hành cho từng hồ sơ cụ thể.</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Mã cán bộ, công chức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right" w:leader="dot" w:pos="4820"/>
              </w:tabs>
              <w:spacing w:after="0" w:line="360" w:lineRule="auto"/>
              <w:rPr>
                <w:rFonts w:eastAsia="MS Mincho" w:cs="Times New Roman"/>
                <w:sz w:val="26"/>
                <w:szCs w:val="24"/>
              </w:rPr>
            </w:pPr>
            <w:r w:rsidRPr="003C1D15">
              <w:rPr>
                <w:rFonts w:eastAsia="MS Mincho" w:cs="Times New Roman"/>
                <w:sz w:val="26"/>
                <w:szCs w:val="24"/>
              </w:rPr>
              <w:t xml:space="preserve">Mã CBCCVC </w:t>
            </w:r>
            <w:proofErr w:type="gramStart"/>
            <w:r w:rsidRPr="003C1D15">
              <w:rPr>
                <w:rFonts w:eastAsia="MS Mincho" w:cs="Times New Roman"/>
                <w:sz w:val="26"/>
                <w:szCs w:val="24"/>
              </w:rPr>
              <w:t>do</w:t>
            </w:r>
            <w:proofErr w:type="gramEnd"/>
            <w:r w:rsidRPr="003C1D15">
              <w:rPr>
                <w:rFonts w:eastAsia="MS Mincho" w:cs="Times New Roman"/>
                <w:sz w:val="26"/>
                <w:szCs w:val="24"/>
              </w:rPr>
              <w:t xml:space="preserve"> Sở Nội vụ cấp. Trường hợp nhân viên chưa có mã (hợp đồng, tạm tuyển…), đơn vị có thể tạm cấp mã (ví dụ, số CMND của CBCCVC).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Số CMND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Số CMND do cơ quan Công an cấp</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Ngày cấp CMND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Nơi cấp CMND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Số thẻ căn cước công dân</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Dự kiến kết nối với hệ thống quản lý căn cước công dân của cơ quan Công an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Ngày cấp thẻ căn cước</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Dự kiến kết nối với hệ thống quản lý căn cước công dân của cơ quan Công an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Nơi cấp thẻ căn cước</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Dự kiến kết nối với hệ thống quản lý căn cước công dân của cơ quan Công an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Nơi sinh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Ghi theo khai sinh</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Nguyên quán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Ghi nguyên quán (quê quán) của cha.</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Địa chỉ hộ khẩu thường trú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Ghi theo hộ khẩu</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Địa chỉ nơi ở hiện nay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Điện thoại di động</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Lưu 1 số điện thoại di động chính thức dùng liên hệ công tác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Điện thoại nhà</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Lưu 1 số điện thoại nhà của CBCCVC (nếu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Địa chỉ email</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Lưu 1 địa chỉ email chính thức dùng liên hệ công tác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Thông tin người liên hệ khi cần</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Họ tên người liên hệ, địa chỉ liên hệ, số điện thoại liên hệ</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Dân tộc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Thuộc danh bạ dân tộc chính thức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Tôn giáo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Thuộc danh bạ tôn giáo chính thức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Thành phần xuất thân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Công nhân, nông dân, trí thức…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Tình trạng hôn nhân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Tình trạng hôn nhân hiện tại (độc thân, đơn thân, kết hôn, ly dị, tái hôn…)</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Thông tin về vợ/chồng</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tabs>
                <w:tab w:val="right" w:leader="dot" w:pos="5010"/>
              </w:tabs>
              <w:spacing w:after="0" w:line="360" w:lineRule="auto"/>
              <w:rPr>
                <w:rFonts w:eastAsia="MS Mincho" w:cs="Times New Roman"/>
                <w:sz w:val="26"/>
                <w:szCs w:val="24"/>
              </w:rPr>
            </w:pPr>
            <w:r w:rsidRPr="003C1D15">
              <w:rPr>
                <w:rFonts w:eastAsia="MS Mincho" w:cs="Times New Roman"/>
                <w:sz w:val="26"/>
                <w:szCs w:val="24"/>
              </w:rPr>
              <w:t>Lưu các thông tin cơ bản về vợ/chồng: Họ tên, năm sinh, nơi sinh, quê quán, dân tộc, tôn giáo, nghề nghiệp, địa chỉ thường trú, địa chỉ nơi ở.</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Tình trạng sức khỏe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Chiều cao, cân nặng, phân loại sức khỏe.</w:t>
            </w:r>
          </w:p>
        </w:tc>
      </w:tr>
      <w:tr w:rsidR="00212C48" w:rsidRPr="003C1D15" w:rsidTr="00212C48">
        <w:trPr>
          <w:trHeight w:val="422"/>
        </w:trPr>
        <w:tc>
          <w:tcPr>
            <w:tcW w:w="620" w:type="dxa"/>
            <w:tcBorders>
              <w:top w:val="single" w:sz="4" w:space="0" w:color="000000"/>
              <w:left w:val="single" w:sz="4" w:space="0" w:color="000000"/>
              <w:bottom w:val="single" w:sz="4" w:space="0" w:color="000000"/>
              <w:right w:val="nil"/>
            </w:tcBorders>
            <w:shd w:val="clear" w:color="auto" w:fill="auto"/>
            <w:tcMar>
              <w:left w:w="144" w:type="dxa"/>
            </w:tcMar>
          </w:tcPr>
          <w:p w:rsidR="00212C48" w:rsidRPr="003C1D15" w:rsidRDefault="00212C48" w:rsidP="00A86C79">
            <w:pPr>
              <w:spacing w:after="0" w:line="360" w:lineRule="auto"/>
              <w:ind w:left="86"/>
              <w:jc w:val="both"/>
              <w:rPr>
                <w:rFonts w:cs="Times New Roman"/>
                <w:b/>
                <w:sz w:val="24"/>
                <w:szCs w:val="24"/>
              </w:rPr>
            </w:pPr>
            <w:r w:rsidRPr="003C1D15">
              <w:rPr>
                <w:rFonts w:cs="Times New Roman"/>
                <w:b/>
                <w:sz w:val="24"/>
                <w:szCs w:val="24"/>
              </w:rPr>
              <w:br w:type="page"/>
            </w:r>
          </w:p>
        </w:tc>
        <w:tc>
          <w:tcPr>
            <w:tcW w:w="8452" w:type="dxa"/>
            <w:gridSpan w:val="2"/>
            <w:tcBorders>
              <w:top w:val="single" w:sz="4" w:space="0" w:color="000000"/>
              <w:left w:val="nil"/>
              <w:bottom w:val="single" w:sz="4" w:space="0" w:color="000000"/>
            </w:tcBorders>
            <w:shd w:val="clear" w:color="auto" w:fill="auto"/>
            <w:tcMar>
              <w:left w:w="144" w:type="dxa"/>
            </w:tcMar>
          </w:tcPr>
          <w:p w:rsidR="00212C48" w:rsidRPr="003C1D15" w:rsidRDefault="00212C48" w:rsidP="00A86C79">
            <w:pPr>
              <w:spacing w:after="0" w:line="360" w:lineRule="auto"/>
              <w:ind w:left="86"/>
              <w:jc w:val="both"/>
              <w:rPr>
                <w:rFonts w:eastAsia="MS Mincho" w:cs="Times New Roman"/>
                <w:b/>
                <w:sz w:val="26"/>
              </w:rPr>
            </w:pPr>
            <w:r w:rsidRPr="003C1D15">
              <w:rPr>
                <w:rFonts w:cs="Times New Roman"/>
                <w:b/>
                <w:sz w:val="26"/>
                <w:szCs w:val="24"/>
              </w:rPr>
              <w:t>Nhóm 3: Thông tin chuyên môn nhân sự</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Văn hóa phổ thông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12/12</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Học hàm</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Giáo sư, Phó giáo sư.</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Năm phong học hàm</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Lưu năm phong học hàm cao nhất (nếu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Học vị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cs="Times New Roman"/>
                <w:sz w:val="26"/>
                <w:szCs w:val="26"/>
              </w:rPr>
              <w:t>Lưu học vị (k</w:t>
            </w:r>
            <w:r w:rsidRPr="003C1D15">
              <w:rPr>
                <w:rFonts w:eastAsia="MS Mincho" w:cs="Times New Roman"/>
                <w:sz w:val="26"/>
                <w:szCs w:val="24"/>
              </w:rPr>
              <w:t xml:space="preserve">ỹ sư, cử nhân, bác sĩ, thạc sĩ, tiến sĩ…) </w:t>
            </w:r>
            <w:r w:rsidRPr="003C1D15">
              <w:rPr>
                <w:rFonts w:cs="Times New Roman"/>
                <w:sz w:val="26"/>
                <w:szCs w:val="26"/>
              </w:rPr>
              <w:t>cao nhất và các học vị trước đó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Năm đạt học vị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Lưu các mốc thời gian đạt từng học vị</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Trình độ chuyên môn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Quản lý chuyên môn chính và các chuyên môn khác (nếu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Chuyên ngành đào tạo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Quản lý chuyên ngành chính và các chuyên ngành đào tạo khác (nếu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Nơi đào tạo</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Lưu thông tin nơi cấp từng học vị tương ứng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Năm tốt nghiệp</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Lưu năm tốt nghiệp tương ứng từng học vị</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Lý luận chính trị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Thông tin quá trình bồi dưỡng chính trị, các bằng cấp lý luận chính trị đã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Quản lý hành chính nhà nước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Thông tin quá trình bồi dưỡng kiến thức quản lý hành chính nhà nước, các chứng chỉ quản lý hành chính nhà nước đã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Quản lý kinh tế</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Thông tin quá trình bồi dưỡng kiến thức quản kinh tế, các bằng cấp quản lý kinh tế đã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Kiến thức an ninh, quốc phòng</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Thông tin văn bằng, chứng chỉ kiến thức an ninh quốc phòng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Ngoại ngữ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Trình độ ngoại ngữ, bằng cấp, chứng chỉ ngoại ngữ đã có.</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Tin học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 xml:space="preserve">Trình độ tin học, bằng cấp, chứng chỉ tin học đã có. </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Đi nước ngoài</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Quá trình đi nước ngoài: các quốc gia đã đi, lý do đi, ngày đi, ngày về, nguồn kinh phí.</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 xml:space="preserve">Ngôn ngữ dân tộc thiểu số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 xml:space="preserve">Khả năng giao tiếp bằng ngôn ngữ dân tộc thiểu số </w:t>
            </w:r>
          </w:p>
        </w:tc>
      </w:tr>
      <w:tr w:rsidR="00212C48" w:rsidRPr="003C1D15" w:rsidTr="00212C48">
        <w:tc>
          <w:tcPr>
            <w:tcW w:w="620" w:type="dxa"/>
            <w:tcBorders>
              <w:top w:val="single" w:sz="4" w:space="0" w:color="000000"/>
              <w:left w:val="single" w:sz="4" w:space="0" w:color="000000"/>
              <w:bottom w:val="single" w:sz="4" w:space="0" w:color="000000"/>
              <w:right w:val="nil"/>
            </w:tcBorders>
            <w:shd w:val="clear" w:color="auto" w:fill="auto"/>
            <w:tcMar>
              <w:left w:w="144" w:type="dxa"/>
            </w:tcMar>
            <w:vAlign w:val="center"/>
          </w:tcPr>
          <w:p w:rsidR="00212C48" w:rsidRPr="003C1D15" w:rsidRDefault="00212C48" w:rsidP="00A86C79">
            <w:pPr>
              <w:spacing w:after="0" w:line="360" w:lineRule="auto"/>
              <w:ind w:left="86"/>
              <w:jc w:val="both"/>
              <w:rPr>
                <w:rFonts w:cs="Times New Roman"/>
              </w:rPr>
            </w:pPr>
          </w:p>
        </w:tc>
        <w:tc>
          <w:tcPr>
            <w:tcW w:w="8452" w:type="dxa"/>
            <w:gridSpan w:val="2"/>
            <w:tcBorders>
              <w:top w:val="single" w:sz="4" w:space="0" w:color="000000"/>
              <w:left w:val="nil"/>
              <w:bottom w:val="single" w:sz="4" w:space="0" w:color="000000"/>
            </w:tcBorders>
            <w:shd w:val="clear" w:color="auto" w:fill="auto"/>
            <w:tcMar>
              <w:left w:w="144" w:type="dxa"/>
            </w:tcMar>
            <w:vAlign w:val="center"/>
          </w:tcPr>
          <w:p w:rsidR="00212C48" w:rsidRPr="003C1D15" w:rsidRDefault="00212C48" w:rsidP="00A86C79">
            <w:pPr>
              <w:spacing w:after="0" w:line="360" w:lineRule="auto"/>
              <w:ind w:left="86"/>
              <w:jc w:val="both"/>
              <w:rPr>
                <w:rFonts w:eastAsia="MS Mincho" w:cs="Times New Roman"/>
                <w:b/>
                <w:sz w:val="26"/>
              </w:rPr>
            </w:pPr>
            <w:r w:rsidRPr="003C1D15">
              <w:rPr>
                <w:rFonts w:eastAsia="MS Mincho" w:cs="Times New Roman"/>
                <w:b/>
                <w:sz w:val="26"/>
                <w:szCs w:val="24"/>
              </w:rPr>
              <w:t>Nhóm 4: Thông tin quá trình công tác</w:t>
            </w:r>
            <w:r w:rsidRPr="003C1D15">
              <w:rPr>
                <w:rFonts w:eastAsia="MS Mincho" w:cs="Times New Roman"/>
                <w:b/>
                <w:sz w:val="26"/>
              </w:rPr>
              <w:t xml:space="preserve"> </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Đơn vị công tác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Phòng, ban, trung tâm, bệnh viện, trạm xá, chi cục…</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Thông tin tuyển dụng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jc w:val="both"/>
              <w:rPr>
                <w:rFonts w:eastAsia="MS Mincho" w:cs="Times New Roman"/>
                <w:sz w:val="26"/>
                <w:szCs w:val="24"/>
              </w:rPr>
            </w:pPr>
            <w:r w:rsidRPr="003C1D15">
              <w:rPr>
                <w:rFonts w:eastAsia="MS Mincho" w:cs="Times New Roman"/>
                <w:sz w:val="26"/>
                <w:szCs w:val="24"/>
              </w:rPr>
              <w:t xml:space="preserve">Thông tin tuyển dụng: ngày tuyển dụng đầu tiên, cơ quan tuyển dụng đầu tiên, nghề nghiệp trước khi tuyển dụng, hình thức tuyển dụng, ngày tuyển dụng chính thức, số quyết định tuyển dụng, vị trí tuyển dụng hiện tại. </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Công việc hiện tại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jc w:val="both"/>
              <w:rPr>
                <w:rFonts w:eastAsia="MS Mincho" w:cs="Times New Roman"/>
                <w:sz w:val="26"/>
                <w:szCs w:val="24"/>
              </w:rPr>
            </w:pPr>
            <w:r w:rsidRPr="003C1D15">
              <w:rPr>
                <w:rFonts w:eastAsia="MS Mincho" w:cs="Times New Roman"/>
                <w:sz w:val="26"/>
                <w:szCs w:val="24"/>
              </w:rPr>
              <w:t>Ngày vào cơ quan hiện nay, công việc chuyên môn hiện nay</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Quá trình công tác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jc w:val="both"/>
              <w:rPr>
                <w:rFonts w:eastAsia="MS Mincho" w:cs="Times New Roman"/>
                <w:sz w:val="26"/>
                <w:szCs w:val="24"/>
              </w:rPr>
            </w:pPr>
            <w:r w:rsidRPr="003C1D15">
              <w:rPr>
                <w:rFonts w:eastAsia="MS Mincho" w:cs="Times New Roman"/>
                <w:sz w:val="26"/>
                <w:szCs w:val="24"/>
              </w:rPr>
              <w:t>Ngày vào ngành, năng lực, sở trường công tác</w:t>
            </w:r>
          </w:p>
        </w:tc>
      </w:tr>
      <w:tr w:rsidR="00212C48" w:rsidRPr="003C1D15" w:rsidTr="00212C48">
        <w:trPr>
          <w:trHeight w:val="629"/>
        </w:trPr>
        <w:tc>
          <w:tcPr>
            <w:tcW w:w="620" w:type="dxa"/>
            <w:tcBorders>
              <w:top w:val="single" w:sz="4" w:space="0" w:color="000000"/>
              <w:left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Khen thưởng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 xml:space="preserve">Hình thức khen thưởng, lý do khen thưởng, cấp ra quyết định khen thưởng, năm nhận quyết định khen thưởng (chỉ lưu các hình thức khen từ cấp tỉnh trở lên). </w:t>
            </w:r>
          </w:p>
        </w:tc>
      </w:tr>
      <w:tr w:rsidR="00212C48" w:rsidRPr="003C1D15" w:rsidTr="00212C48">
        <w:trPr>
          <w:trHeight w:val="656"/>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Kỷ luật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tabs>
                <w:tab w:val="num" w:pos="530"/>
              </w:tabs>
              <w:spacing w:after="0" w:line="360" w:lineRule="auto"/>
              <w:rPr>
                <w:rFonts w:eastAsia="MS Mincho" w:cs="Times New Roman"/>
                <w:sz w:val="26"/>
                <w:szCs w:val="24"/>
              </w:rPr>
            </w:pPr>
            <w:r w:rsidRPr="003C1D15">
              <w:rPr>
                <w:rFonts w:eastAsia="MS Mincho" w:cs="Times New Roman"/>
                <w:sz w:val="26"/>
                <w:szCs w:val="24"/>
              </w:rPr>
              <w:t xml:space="preserve">Thông tin về các kỷ luật (nếu có): hình thức kỷ luật, lý do kỷ luật, cấp ra kỷ luật, ngày nhận kỷ luật, ngày xóa kỷ luật. </w:t>
            </w:r>
          </w:p>
        </w:tc>
      </w:tr>
      <w:tr w:rsidR="00212C48" w:rsidRPr="003C1D15" w:rsidTr="00212C48">
        <w:tc>
          <w:tcPr>
            <w:tcW w:w="620" w:type="dxa"/>
            <w:tcBorders>
              <w:top w:val="single" w:sz="4" w:space="0" w:color="000000"/>
              <w:left w:val="single" w:sz="4" w:space="0" w:color="000000"/>
              <w:bottom w:val="single" w:sz="4" w:space="0" w:color="000000"/>
              <w:right w:val="nil"/>
            </w:tcBorders>
            <w:shd w:val="clear" w:color="auto" w:fill="auto"/>
            <w:tcMar>
              <w:left w:w="144" w:type="dxa"/>
            </w:tcMar>
            <w:vAlign w:val="center"/>
          </w:tcPr>
          <w:p w:rsidR="00212C48" w:rsidRPr="003C1D15" w:rsidRDefault="00212C48" w:rsidP="00A86C79">
            <w:pPr>
              <w:spacing w:after="0" w:line="360" w:lineRule="auto"/>
              <w:ind w:left="86"/>
              <w:jc w:val="both"/>
              <w:rPr>
                <w:rFonts w:cs="Times New Roman"/>
                <w:sz w:val="24"/>
                <w:szCs w:val="24"/>
              </w:rPr>
            </w:pPr>
          </w:p>
        </w:tc>
        <w:tc>
          <w:tcPr>
            <w:tcW w:w="8452" w:type="dxa"/>
            <w:gridSpan w:val="2"/>
            <w:tcBorders>
              <w:top w:val="single" w:sz="4" w:space="0" w:color="000000"/>
              <w:left w:val="nil"/>
              <w:bottom w:val="single" w:sz="4" w:space="0" w:color="000000"/>
            </w:tcBorders>
            <w:shd w:val="clear" w:color="auto" w:fill="auto"/>
            <w:tcMar>
              <w:left w:w="144" w:type="dxa"/>
            </w:tcMar>
            <w:vAlign w:val="center"/>
          </w:tcPr>
          <w:p w:rsidR="00212C48" w:rsidRPr="003C1D15" w:rsidRDefault="00212C48" w:rsidP="00A86C79">
            <w:pPr>
              <w:spacing w:after="0" w:line="360" w:lineRule="auto"/>
              <w:ind w:left="86"/>
              <w:jc w:val="both"/>
              <w:rPr>
                <w:rFonts w:eastAsia="MS Mincho" w:cs="Times New Roman"/>
                <w:b/>
                <w:sz w:val="24"/>
                <w:szCs w:val="24"/>
              </w:rPr>
            </w:pPr>
            <w:r w:rsidRPr="003C1D15">
              <w:rPr>
                <w:rFonts w:eastAsia="MS Mincho" w:cs="Times New Roman"/>
                <w:b/>
                <w:sz w:val="26"/>
                <w:szCs w:val="24"/>
              </w:rPr>
              <w:t>Nhóm 5: Thông tin quá trình lương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Ngạch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Mã số ngạch, chức danh, ngày hưởng ngạch.</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Bậc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Bậc số, ngày hưởng bậc, mốc để xét nâng bậc lương lần sau.</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Hệ số lương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Hệ số lương hiện hưởng, tỷ lệ hưởng, hệ số vượt khung.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Tổng lương cơ bản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Phụ cấp thâm niên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Hình thức phụ cấp thâm niên, năm bắt đầu nhận phụ cấp thâm niên, tỷ lệ phụ cấp thâm niên, mốc tính phụ cấp thâm niên vượt khung lần sau.</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Chức vụ trong đơn vị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 xml:space="preserve">Chức vụ hiện giữ trong đơn vị. </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Ngày bổ nhiệm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Ngày bổ nhiệm chức vụ hiện giữ trong đơn vị</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Phụ cấp chức vụ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Hệ số phụ cấp chức vụ.</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Tổng thu nhập theo lương, phụ cấp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Bảo hiểm xã hội (*)</w:t>
            </w:r>
          </w:p>
        </w:tc>
        <w:tc>
          <w:tcPr>
            <w:tcW w:w="4961" w:type="dxa"/>
            <w:tcBorders>
              <w:bottom w:val="single" w:sz="4" w:space="0" w:color="000000"/>
            </w:tcBorders>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Mã hồ sơ BHXH, năm tham gia BHXH, năm gián đoạn (nếu có), năm tái tục (nếu có).</w:t>
            </w:r>
          </w:p>
        </w:tc>
      </w:tr>
      <w:tr w:rsidR="00212C48" w:rsidRPr="003C1D15" w:rsidTr="00212C48">
        <w:tc>
          <w:tcPr>
            <w:tcW w:w="620" w:type="dxa"/>
            <w:tcBorders>
              <w:top w:val="single" w:sz="4" w:space="0" w:color="000000"/>
              <w:left w:val="single" w:sz="4" w:space="0" w:color="000000"/>
              <w:bottom w:val="single" w:sz="4" w:space="0" w:color="000000"/>
              <w:right w:val="nil"/>
            </w:tcBorders>
            <w:shd w:val="clear" w:color="auto" w:fill="auto"/>
            <w:tcMar>
              <w:left w:w="144" w:type="dxa"/>
            </w:tcMar>
            <w:vAlign w:val="center"/>
          </w:tcPr>
          <w:p w:rsidR="00212C48" w:rsidRPr="003C1D15" w:rsidRDefault="00212C48" w:rsidP="00A86C79">
            <w:pPr>
              <w:spacing w:after="0" w:line="360" w:lineRule="auto"/>
              <w:ind w:left="86"/>
              <w:jc w:val="both"/>
              <w:rPr>
                <w:rFonts w:cs="Times New Roman"/>
              </w:rPr>
            </w:pPr>
          </w:p>
        </w:tc>
        <w:tc>
          <w:tcPr>
            <w:tcW w:w="8452" w:type="dxa"/>
            <w:gridSpan w:val="2"/>
            <w:tcBorders>
              <w:top w:val="single" w:sz="4" w:space="0" w:color="000000"/>
              <w:left w:val="nil"/>
              <w:bottom w:val="single" w:sz="4" w:space="0" w:color="000000"/>
            </w:tcBorders>
            <w:shd w:val="clear" w:color="auto" w:fill="auto"/>
            <w:tcMar>
              <w:left w:w="144" w:type="dxa"/>
            </w:tcMar>
            <w:vAlign w:val="center"/>
          </w:tcPr>
          <w:p w:rsidR="00212C48" w:rsidRPr="003C1D15" w:rsidRDefault="00212C48" w:rsidP="00A86C79">
            <w:pPr>
              <w:spacing w:after="0" w:line="360" w:lineRule="auto"/>
              <w:ind w:left="86"/>
              <w:jc w:val="both"/>
              <w:rPr>
                <w:rFonts w:eastAsia="MS Mincho" w:cs="Times New Roman"/>
                <w:b/>
                <w:sz w:val="26"/>
                <w:szCs w:val="24"/>
              </w:rPr>
            </w:pPr>
            <w:r w:rsidRPr="003C1D15">
              <w:rPr>
                <w:rFonts w:eastAsia="MS Mincho" w:cs="Times New Roman"/>
                <w:b/>
                <w:sz w:val="26"/>
                <w:szCs w:val="24"/>
              </w:rPr>
              <w:t>Nhóm 6: Thông tin đoàn thể, chính sách</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Đoàn TNCS HCM</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Ngày vào Đoàn, chức vụ Đoàn cao nhất, chức vụ Đoàn hiện nay</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Đảng CSVN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Số thẻ đảng viên, ngày vào Đảng CSVN, ngày vào Đảng chính thức, chức vụ Đảng cao nhất, chức vụ Đảng hiện nay, chi bộ sinh hoạt</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Ngày tham gia các tổ chức chính trị - xã hội khác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 xml:space="preserve">Các tổ chức chính trị - xã hội khác: Mặt trận Tổ quốc, Hội Cựu chiến binh, Hội Liên hiệp Phụ nữ, Hội Nông dân, Liên đoàn Lao động. </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Lực lượng vũ trang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Ngày tham gia LLVT, ngày giải ngũ, cấp bậc cao nhất trong LLVT, chức vụ cao nhất trong LLVT, danh hiệu LLVT được phong, năm phong tặng danh hiệu.</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Đối tượng chính sách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spacing w:after="0" w:line="360" w:lineRule="auto"/>
              <w:rPr>
                <w:rFonts w:eastAsia="MS Mincho" w:cs="Times New Roman"/>
                <w:sz w:val="26"/>
                <w:szCs w:val="24"/>
              </w:rPr>
            </w:pPr>
            <w:r w:rsidRPr="003C1D15">
              <w:rPr>
                <w:rFonts w:eastAsia="MS Mincho" w:cs="Times New Roman"/>
                <w:sz w:val="26"/>
                <w:szCs w:val="24"/>
              </w:rPr>
              <w:t>Gia đình liệt sĩ, có công với cách mạng…</w:t>
            </w:r>
          </w:p>
        </w:tc>
      </w:tr>
      <w:tr w:rsidR="00212C48" w:rsidRPr="003C1D15" w:rsidTr="00212C48">
        <w:tc>
          <w:tcPr>
            <w:tcW w:w="620"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numPr>
                <w:ilvl w:val="0"/>
                <w:numId w:val="22"/>
              </w:numPr>
              <w:spacing w:after="0" w:line="360" w:lineRule="auto"/>
              <w:rPr>
                <w:rFonts w:cs="Times New Roman"/>
              </w:rPr>
            </w:pPr>
          </w:p>
        </w:tc>
        <w:tc>
          <w:tcPr>
            <w:tcW w:w="3491" w:type="dxa"/>
            <w:tcBorders>
              <w:top w:val="single" w:sz="4" w:space="0" w:color="000000"/>
              <w:left w:val="single" w:sz="4" w:space="0" w:color="000000"/>
              <w:bottom w:val="single" w:sz="4" w:space="0" w:color="000000"/>
              <w:right w:val="single" w:sz="4" w:space="0" w:color="000000"/>
            </w:tcBorders>
            <w:shd w:val="clear" w:color="auto" w:fill="auto"/>
            <w:tcMar>
              <w:left w:w="144" w:type="dxa"/>
            </w:tcMar>
            <w:vAlign w:val="center"/>
          </w:tcPr>
          <w:p w:rsidR="00212C48" w:rsidRPr="003C1D15" w:rsidRDefault="00212C48" w:rsidP="00A86C79">
            <w:pPr>
              <w:spacing w:after="0" w:line="360" w:lineRule="auto"/>
              <w:jc w:val="both"/>
              <w:rPr>
                <w:rFonts w:eastAsia="MS Mincho" w:cs="Times New Roman"/>
                <w:sz w:val="26"/>
                <w:szCs w:val="24"/>
              </w:rPr>
            </w:pPr>
            <w:r w:rsidRPr="003C1D15">
              <w:rPr>
                <w:rFonts w:eastAsia="MS Mincho" w:cs="Times New Roman"/>
                <w:sz w:val="26"/>
                <w:szCs w:val="24"/>
              </w:rPr>
              <w:t>Thương binh (*)</w:t>
            </w:r>
          </w:p>
        </w:tc>
        <w:tc>
          <w:tcPr>
            <w:tcW w:w="4961" w:type="dxa"/>
            <w:shd w:val="clear" w:color="auto" w:fill="auto"/>
            <w:tcMar>
              <w:top w:w="72" w:type="dxa"/>
              <w:left w:w="72" w:type="dxa"/>
              <w:bottom w:w="72" w:type="dxa"/>
              <w:right w:w="72" w:type="dxa"/>
            </w:tcMar>
            <w:vAlign w:val="center"/>
          </w:tcPr>
          <w:p w:rsidR="00212C48" w:rsidRPr="003C1D15" w:rsidRDefault="00212C48" w:rsidP="00A86C79">
            <w:pPr>
              <w:tabs>
                <w:tab w:val="num" w:pos="513"/>
              </w:tabs>
              <w:spacing w:after="0" w:line="360" w:lineRule="auto"/>
              <w:rPr>
                <w:rFonts w:eastAsia="MS Mincho" w:cs="Times New Roman"/>
                <w:sz w:val="26"/>
                <w:szCs w:val="24"/>
              </w:rPr>
            </w:pPr>
            <w:r w:rsidRPr="003C1D15">
              <w:rPr>
                <w:rFonts w:eastAsia="MS Mincho" w:cs="Times New Roman"/>
                <w:sz w:val="26"/>
                <w:szCs w:val="24"/>
              </w:rPr>
              <w:t>Hạng thương binh, tỷ lệ thương tật, tình trạng sức khỏe</w:t>
            </w:r>
          </w:p>
        </w:tc>
      </w:tr>
    </w:tbl>
    <w:p w:rsidR="00212C48" w:rsidRPr="003C1D15" w:rsidRDefault="0065179D" w:rsidP="00A86C79">
      <w:pPr>
        <w:widowControl w:val="0"/>
        <w:autoSpaceDE w:val="0"/>
        <w:autoSpaceDN w:val="0"/>
        <w:adjustRightInd w:val="0"/>
        <w:spacing w:after="0" w:line="360" w:lineRule="auto"/>
        <w:ind w:left="357"/>
        <w:rPr>
          <w:rFonts w:cs="Times New Roman"/>
          <w:b/>
        </w:rPr>
      </w:pPr>
      <w:proofErr w:type="gramStart"/>
      <w:r w:rsidRPr="003C1D15">
        <w:rPr>
          <w:rFonts w:cs="Times New Roman"/>
          <w:b/>
        </w:rPr>
        <w:t xml:space="preserve">Bảng </w:t>
      </w:r>
      <w:r w:rsidR="00DE5525" w:rsidRPr="003C1D15">
        <w:rPr>
          <w:rFonts w:cs="Times New Roman"/>
          <w:b/>
        </w:rPr>
        <w:t>2.</w:t>
      </w:r>
      <w:proofErr w:type="gramEnd"/>
      <w:r w:rsidR="00DE5525" w:rsidRPr="003C1D15">
        <w:rPr>
          <w:rFonts w:cs="Times New Roman"/>
          <w:b/>
        </w:rPr>
        <w:t xml:space="preserve"> </w:t>
      </w:r>
      <w:r w:rsidR="00212C48" w:rsidRPr="003C1D15">
        <w:rPr>
          <w:rFonts w:cs="Times New Roman"/>
          <w:b/>
        </w:rPr>
        <w:t xml:space="preserve"> Các yêu cầu chức năng, nghiệp vụ quản lý của phần mềm</w:t>
      </w:r>
    </w:p>
    <w:tbl>
      <w:tblPr>
        <w:tblW w:w="9204" w:type="dxa"/>
        <w:jc w:val="center"/>
        <w:shd w:val="clear" w:color="auto" w:fill="FFFFFF" w:themeFill="background1"/>
        <w:tblLook w:val="04A0" w:firstRow="1" w:lastRow="0" w:firstColumn="1" w:lastColumn="0" w:noHBand="0" w:noVBand="1"/>
      </w:tblPr>
      <w:tblGrid>
        <w:gridCol w:w="724"/>
        <w:gridCol w:w="8480"/>
      </w:tblGrid>
      <w:tr w:rsidR="00212C48" w:rsidRPr="003C1D15" w:rsidTr="00212C48">
        <w:trPr>
          <w:trHeight w:val="420"/>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jc w:val="center"/>
              <w:rPr>
                <w:rFonts w:cs="Times New Roman"/>
                <w:b/>
                <w:bCs/>
                <w:sz w:val="26"/>
                <w:szCs w:val="26"/>
              </w:rPr>
            </w:pPr>
            <w:r w:rsidRPr="003C1D15">
              <w:rPr>
                <w:rFonts w:cs="Times New Roman"/>
                <w:b/>
                <w:bCs/>
                <w:sz w:val="26"/>
                <w:szCs w:val="26"/>
              </w:rPr>
              <w:t>TT</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jc w:val="center"/>
              <w:rPr>
                <w:rFonts w:cs="Times New Roman"/>
                <w:b/>
                <w:bCs/>
                <w:sz w:val="26"/>
                <w:szCs w:val="26"/>
              </w:rPr>
            </w:pPr>
            <w:r w:rsidRPr="003C1D15">
              <w:rPr>
                <w:rFonts w:cs="Times New Roman"/>
                <w:b/>
                <w:bCs/>
                <w:sz w:val="26"/>
                <w:szCs w:val="26"/>
              </w:rPr>
              <w:t>MÔ TẢ YÊU CẦU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A</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NHÓM CHỨC NĂNG DÀNH CHO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1.1</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chung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CBCCVC theo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cán bộ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 xml:space="preserve">Chỉnh sửa, bổ sung thông tin hồ sơ CBCCVC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hồ sơ CBCCVC đang công tác (theo mầu 2C và 2c)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thông tin hồ sơ CBCCVC đang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1.2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quá trình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chi tiết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quá trình công tác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công tác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các thông tin công tác hiện tại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quá trình công tác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công tác của CBCCVC</w:t>
            </w:r>
          </w:p>
        </w:tc>
      </w:tr>
      <w:tr w:rsidR="00212C48" w:rsidRPr="003C1D15" w:rsidTr="00212C48">
        <w:trPr>
          <w:trHeight w:val="34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chi tiết thông tin công tác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kiêm nhiệm, biệt phái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hồ sơ CBCCVC kiêm nhiệm, biệt phái theo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kiêm nhiệm, biệt phái cho hồ sơ cán bộ</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kiêm nhiệm, biệt phái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kiêm nhiệm, biệt phái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kiêm nhiệm, biệt phái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1.5</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quá trình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quá trình lương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lương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các thông tin lương hiện tại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quá trình lương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lương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chi tiết thông tin lương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1.7</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Quá trình thông tin quá trình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thông tin đào tạo, bồi dưỡng hiện tại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quá trình đào tạo, bồi dưỡng chuyên môn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quá trình đào tạo, bồi dưỡng nghiệp vụ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quá trình đào tạo, bồi dưỡng ngắn hạn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quá trình đào tạo, bồi dưỡng phổ thông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đào tạo, bồi dưỡng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các thông tin đào tạo, bồi dưỡng hiện tại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quá trình đào tạo, bồi dưỡng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đào tạo, bồi dưỡng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được khen thưởng, bị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khen thưởng, kỷ luật cho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khen thưởng, kỷ luật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thông tin quá trình bảo hiểm xã hội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thông tin bảo hiểm xã hội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 xml:space="preserve">Thêm mới thông tin bảo hiểm xã hội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bảo hiểm xã hội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bảo hiểm xã hội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bảo hiểm xã hội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chi tiết thông tin bảo hiểm xã hội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1.10</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nhân thân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Hệ thống hiển thị thông tin nhân thân liên quan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nhân thân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nhân thân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nhân thân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1.11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quá trình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thông tin quá trình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thông tin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chi tiết thông tin công tác Đảng, đoàn thể</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1.12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các thông tin khác của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Hệ thống hiển thị các thông tin khác liên quan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các thông tin khác liên quan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các thông tin khác liên quan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các thông tin khác liên quan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NGHIỆP VỤ QUẢN LÝ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tiếp nhận cán bộ,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tiếp nhận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hồ sơ tiếp nhận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hồ sơ tiếp nhận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tiếp nhận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tiếp nhận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lao động hợp đồng (LĐHD)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nội dung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nội dung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nội dung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gia hạn/chấm dứt LĐHĐ</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Chuyển từ lao động hợp đồng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thông tin hồ sơ chuyển từ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thông tin hồ sơ chuyển từ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hồ sơ chuyển từ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hồ sơ chuyển từ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chuyển từ LĐHĐ vào ngạch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hồ sơ chuyển công tác (điều động, luân chuyển)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hồ sơ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hồ sơ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cho CBCCVC chuyển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bổ nhiệm, bổ nhiệm lại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CBCCVC bổ nhiệm, bổ nhiệm lại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bổ nhiệm, bổ nhiệm lại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In hồ sơ CBCCVC bổ nhiệm, bổ nhiệm lại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cho các hồ sơ bổ nhiệm, bổ nhiệm lại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miễn nhiệm, từ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CBCCVC miễn nhiệm, từ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miễn nhiệm, từ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In hồ sơ CBCCVC miễn nhiệm, từ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cho các hồ sơ miễn nhiệm, từ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2.7</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Chuyển ngạch bậc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hồ sơ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hồ sơ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CBCCVC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CBCCVC chuyển ngạch bậc lương do chuyển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nâng bậc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kỳ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thông tin kỳ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kỳ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kỳ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thông tin các kỳ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CBCCVC được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CBCCVC được nâng lương thường xuyên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nâng lương thường xuyên cho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nâng bậc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kỳ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thông tin kỳ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kỳ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kỳ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thông tin kỳ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CBCCVC được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CBCCVC được nâng lương trước thời hạn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nâng lương trước hạn cho các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2.10</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đi công tác nước ngoài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nội dung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thông tin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nội dung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hồ sơ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hồ sơ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cho các hồ sơ CBCCVC đi công tác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Tiếp nhận lại CBCCVC đi học dài hạn ở nước ngoài (CB-HDHNN) trở về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nội dung tiếp nhận lại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thông tin nội dung tiếp nhận lại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nội dung tiếp nhận lại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nội dung tiếp nhận lại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nội dung tiếp nhận lại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hồ sơ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hồ sơ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quá trình đi học vào hồ sơ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quyết định cho các hồ sơ CB-HDHNN trở về</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quy hoạch cán bộ, công chức, viên chức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ứng viên quy hoạch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hồ sơ ứng viên quy hoạch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hồ sơ ứng viên quy hoạch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ứng viên quy hoạch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ứng viên quy hoạch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danh sách quy hoạch cho các chức danh theo từng thời kỳ</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quy hoạch cho các chức danh theo từng thời kỳ</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danh sách nghỉ hưu</w:t>
            </w:r>
          </w:p>
        </w:tc>
      </w:tr>
      <w:tr w:rsidR="00212C48" w:rsidRPr="003C1D15" w:rsidTr="00212C48">
        <w:trPr>
          <w:trHeight w:val="33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Hệ thống hiển thị các thông tin tùy chọn để lập danh sách nghỉ hưu đối với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Lập danh sách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Xác nhận danh sách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danh sách nghỉ hưu ra file excel</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danh sách thôi việc</w:t>
            </w:r>
          </w:p>
        </w:tc>
      </w:tr>
      <w:tr w:rsidR="00212C48" w:rsidRPr="003C1D15" w:rsidTr="00212C48">
        <w:trPr>
          <w:trHeight w:val="33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Hệ thống hiển thị các thông tin tùy chọn để lập danh sách thôi việc đối với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Lập danh sách thôi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Xác nhận danh sách thôi việc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danh sách thôi việc ra file excel</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nhu cầu đào tạo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In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hồ sơ CBCCVC đăng ký nhu cầu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lớp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Tạo mới lớp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lớp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thông tin lớp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lớp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Cử cán bộ tham gia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Tạo mới danh sách CBCC được cử đi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danh sách CBCC được cử đi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tên người khỏi danh sách CBCC được cử đi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 xml:space="preserve">Chuyển danh sách đào tạo CBCC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được cử đi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quá trình cử CBCC tham gia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lớp học, danh sách CBCC chính thức được cử đi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Nhập thông tin kết quả điểm, văn bằng, chứng chỉ đào tạo cho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kết quả điểm, văn bằng, chứng chỉ đào tạo cho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BÁO CÁO THỐNG KÊ</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Báo cáo số lượng, chất lượng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số lượng, chất lượng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số lượng, chất lượng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số lượng, chất lượng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số lượng, chất lượng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danh sách cán bộ,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danh sách cán bộ, công chức viên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chất lượng cán bộ, công chức lãnh đạo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chất lượng cán bộ, công chức lãnh đạo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chất lượng nữ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chất lượng nữ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tình hình sử dụng phần mềm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tình hình sử dụng phần mềm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12C48" w:rsidRPr="003C1D15" w:rsidRDefault="00212C48" w:rsidP="00A86C79">
            <w:pPr>
              <w:spacing w:after="0" w:line="360" w:lineRule="auto"/>
              <w:rPr>
                <w:rFonts w:cs="Times New Roman"/>
                <w:b/>
                <w:bCs/>
                <w:sz w:val="26"/>
                <w:szCs w:val="26"/>
              </w:rPr>
            </w:pP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số lượng công chức, viên chức theo độ tuổi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12C48" w:rsidRPr="003C1D15" w:rsidRDefault="00212C48" w:rsidP="00A86C79">
            <w:pPr>
              <w:spacing w:after="0" w:line="360" w:lineRule="auto"/>
              <w:rPr>
                <w:rFonts w:cs="Times New Roman"/>
                <w:b/>
                <w:bCs/>
                <w:sz w:val="26"/>
                <w:szCs w:val="26"/>
              </w:rPr>
            </w:pP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số lượng công chức, viên chức theo vị trí công tác (vị trí việc làm)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Báo cáo thống kê đào tạo -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theo chức danh đào tạo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theo chức danh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in báo cáo đào tạo, bồi dưỡng cán bộ, công chức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báo cáo đào tạo, bồi dưỡng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TRA CỨU -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5.1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Tìm kiếm nhanh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theo họ tên, chức vụ,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kết quả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Lọc kết quả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kết quả tìm kiếm ra Html, Excel</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5.2</w:t>
            </w:r>
          </w:p>
        </w:tc>
        <w:tc>
          <w:tcPr>
            <w:tcW w:w="8480" w:type="dxa"/>
            <w:tcBorders>
              <w:top w:val="single" w:sz="4" w:space="0" w:color="auto"/>
              <w:left w:val="nil"/>
              <w:bottom w:val="single" w:sz="4" w:space="0" w:color="auto"/>
              <w:right w:val="nil"/>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Tìm kiếm nâng cao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các thông tin chung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thông tin biên chế, hợp đồng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thông tin công tác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thông tin kiêm nhiệm/biệt phái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thông tin lương, phụ cấp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thông tin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CBCC theo các thông tin khác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Lọc kết quả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Xuất kết quả tìm kiếm ra Html, Excel</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5.3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Thiết lập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Tùy biến chọn các trường thông tin hiển thị trong kết quả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Lưu kết quả tìm kiếm</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Chia sẻ kết quả tìm kiếm cho người dùng khác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6.1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việc thành lập và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Sắp xếp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6.2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 xml:space="preserve">Quản lý việc giải thể, sát nhập, đổi tên tổ chức bộ máy </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Giải thể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Sát nhập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Chia tách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Đổi tên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lịch sử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lịch sử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In lịch sử tổ chức bộ máy (đơn vị, phòng ban)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6.3</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quá trình giao biên chế của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thông tin quá trình biên chế</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biên chế</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biên chế</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biên chế</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6.4</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quá trình lịch sử của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thông tin quá trình lịch sử của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lịch sử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lịch sử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lịch sử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7</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TIỆN ÍCH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7.1</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Tiện ích "chat"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Người dùng có thể xem danh sách các đoạn "chat" của các người dùng khác trên màn hình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Người dùng có thể thêm mới nội dung "chat" để trao đổi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7.2</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Trao đổi nội bộ</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Gửi thông tin trao đổi cho CBCC trong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các trao đổi nội bộ</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chi tiết trao đổi bội bộ</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trao đổi nội bộ</w:t>
            </w:r>
          </w:p>
        </w:tc>
      </w:tr>
      <w:tr w:rsidR="00212C48" w:rsidRPr="003C1D15" w:rsidTr="00212C48">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B</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NHÓM CHỨC NĂNG DÀNH CHO QUẢN TRỊ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NGƯỜI DÙNG - PHÂN QUYỀN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thông tin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thông tin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Mở/khóa quyền truy cập của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người sử dụng khỏi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1.2</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Phân quyền truy cập các chức năng cho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quyền truy cập các chức năng của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1.3</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chức năng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Phân quyền chức năng cho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Phân quyền truy cập các chức năng cho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các quyền truy cập của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Gán người dùng vào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người dùng khỏi nhóm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Gán hồ sơ CBCCVC cho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1.5</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theo dõi, truy vết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những người dùng đang kết nối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người dùng đang kết nối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Ngắt kết nối người dùng đang đăng nhập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lịch sử truy cập phần mềm của người dùng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NHÓM CHỨC NĂNG TỪ ĐIỂN DỮ LIỆU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2.1</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từ điển hồ sơ CBCCVC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2.2</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Xem danh sách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từ điển tổ chức bộ máy</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NHÓM CHỨC NĂNG CẤU HÌNH, THIẾT LẬP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Chức năng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Đăng nhập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Thay đổi thông tin cá nhân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Đăng xuất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menu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menu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menu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menu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menu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3.3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tham số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tham số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Cập nhật tham số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Xóa tham số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Tìm kiếm tham số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QUẢN LÝ DANH MỤC HỆ THỐNG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quốc gia</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tên quốc gia</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tên quốc gia</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các quốc gia</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mục cấp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cấp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cấp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các cấp tổ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4.3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khối cơ quan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khối cơ quan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khối cơ quan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khối cơ quan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đơn vị hành chính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đơn vị hành chính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đơn vị hành chính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đơn vị hành chính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phân loại đơn vị sự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phân loại đơn vị sự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phân loại đơn vị sự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phân loại đơn vị sự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mục hình thức chức vụ</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chức vụ</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chức vụ</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các hình thức chức vụ</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4.7</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chức vụ chuẩn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chức vụ chuẩn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chức vụ chuẩn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chức vụ chuẩn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chức vụ Đảng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chức vụ Đảng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chức vụ Đảng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chức vụ Đảng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chức vụ Đoàn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chức vụ Đoàn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chức vụ Đoàn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chức vụ Đoàn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4.10</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chức vụ quân đội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chức vụ quân đội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chức vụ quân đội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chức vụ quân đội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chuyên ngành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chuyên ngành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chuyên ngành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chuyên ngành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hình thức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loại hình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loại hình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loại hình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loại hình đào tạo, bồi dưỡng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loại văn bằng, chứng chỉ</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loại văn bằng, chứng chỉ</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loại văn bằng, chứng chỉ</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trường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trường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trường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trường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nguồn kinh phí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nguồn kinh phí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nguồn kinh phí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nguồn kinh phí đào tạo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4.17</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hình thức tốt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tốt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tốt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tốt nghiệp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lĩnh vực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lĩnh vực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lĩnh vực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lĩnh vực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4.19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cấp đề tài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cấp đề tài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cấp đề tài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cấp đề tài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4.20</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lĩnh vực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lĩnh vực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lĩnh vực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lĩnh vực nghiên cứu khoa học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dân tộc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dân tộc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dân tộc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dân tộc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tôn giáo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tôn giáo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tôn giáo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tôn giáo</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thành phần xuất thân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thành phần xuất thân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thành phần xuất thân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thành phần xuất thân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tình trạng hôn nhân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tình trạng hôn nhân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tình trạng hôn nhân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tình trạng hôn nhân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đối tượng hưởng chính sách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đối tượng hưởng chính sách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đối tượng hưởng chính sách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đối tưởng hưởng chính sách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loại khuyết tật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loại khuyết tật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loại khuyết tật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loại khuyết tật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4.27</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hạng thương binh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hạng thương binh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hạng thương binh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hạng thương binh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danh hiệu phong tặng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danh hiệu phong tặng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danh hiệu phong tặng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danh hiệu phong tặng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4.29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quan hệ gia đình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quan hệ gia đình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quan hệ gia đình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quan hệ gia đình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4.30</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đối tượng quản lý</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đối tượng quản lý</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đối tượng quản lý</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đối tượng quản lý</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hình thức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4.32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vị trí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vị trí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vị trí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vị trí tuyển dụng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công việc chuyên môn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công việc chuyên môn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công việc chuyên môn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công việc chuyên môn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năng lực sở trường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năng lực sở trường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năng lực sở trường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năng lực sở trường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ngạch, chức danh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nhóm ngạch, nhóm chức danh, ngạch, chức danh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nhóm ngạch, nhóm chức danh, ngạch, chức danh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nhóm ngạch, nhóm chức danh, ngạch, chức danh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4.36</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bậc, hệ số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bậc, hệ số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bậc, hệ số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bậc, hệ số lương</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4.37</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mức lương cơ bản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mức lương cơ bản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mức lương cơ bản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mức lương cơ bản</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4.38</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loại phụ cấp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loại phụ cấp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loại phụ cấp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loại phụ cấp</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4.39</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hình thức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lastRenderedPageBreak/>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nghỉ hưu</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4.40</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bình bầu, phân loại CBCC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mức độ phân loại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mức độ phân loại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mức độ phân loại cán bộ công chức</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4.41</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hình thức khen thưởng kỷ luật</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4.42</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mục lý do đi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lý do đi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lý do đi nước ngoài</w:t>
            </w:r>
          </w:p>
        </w:tc>
      </w:tr>
      <w:tr w:rsidR="00212C48" w:rsidRPr="003C1D15" w:rsidTr="00212C48">
        <w:trPr>
          <w:trHeight w:val="343"/>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các lý do đi nước ngoài</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4.43</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mục các loại quyết định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loại quyết định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loại quyết định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các loại quyết định</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4.44</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trạng thái hồ sơ</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trạng thái hồ sơ</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trạng thái hồ sơ</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trạng thái hồ sơ</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4.45</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b/>
                <w:bCs/>
                <w:sz w:val="26"/>
                <w:szCs w:val="26"/>
              </w:rPr>
            </w:pPr>
            <w:r w:rsidRPr="003C1D15">
              <w:rPr>
                <w:rFonts w:cs="Times New Roman"/>
                <w:b/>
                <w:bCs/>
                <w:sz w:val="26"/>
                <w:szCs w:val="26"/>
              </w:rPr>
              <w:t>Danh mục trạng thái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Thêm mới trạng thái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Chỉnh sửa, xóa thông tin trạng thái đơn vị</w:t>
            </w:r>
          </w:p>
        </w:tc>
      </w:tr>
      <w:tr w:rsidR="00212C48" w:rsidRPr="003C1D15" w:rsidTr="00212C48">
        <w:trPr>
          <w:trHeight w:val="315"/>
          <w:jc w:val="center"/>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2C48" w:rsidRPr="003C1D15" w:rsidRDefault="00212C48" w:rsidP="00A86C79">
            <w:pPr>
              <w:spacing w:after="0" w:line="360" w:lineRule="auto"/>
              <w:rPr>
                <w:rFonts w:cs="Times New Roman"/>
                <w:b/>
                <w:bCs/>
                <w:sz w:val="26"/>
                <w:szCs w:val="26"/>
              </w:rPr>
            </w:pPr>
            <w:r w:rsidRPr="003C1D15">
              <w:rPr>
                <w:rFonts w:cs="Times New Roman"/>
                <w:b/>
                <w:bCs/>
                <w:sz w:val="26"/>
                <w:szCs w:val="26"/>
              </w:rPr>
              <w:t> </w:t>
            </w:r>
          </w:p>
        </w:tc>
        <w:tc>
          <w:tcPr>
            <w:tcW w:w="84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12C48" w:rsidRPr="003C1D15" w:rsidRDefault="00212C48" w:rsidP="00A86C79">
            <w:pPr>
              <w:pBdr>
                <w:top w:val="single" w:sz="4" w:space="0" w:color="auto"/>
                <w:left w:val="single" w:sz="4" w:space="0" w:color="auto"/>
                <w:bottom w:val="single" w:sz="4" w:space="0" w:color="auto"/>
                <w:right w:val="single" w:sz="4" w:space="0" w:color="auto"/>
              </w:pBdr>
              <w:shd w:val="clear" w:color="000000" w:fill="FCD5B4"/>
              <w:spacing w:after="0" w:line="360" w:lineRule="auto"/>
              <w:textAlignment w:val="center"/>
              <w:rPr>
                <w:rFonts w:cs="Times New Roman"/>
                <w:sz w:val="26"/>
                <w:szCs w:val="26"/>
              </w:rPr>
            </w:pPr>
            <w:r w:rsidRPr="003C1D15">
              <w:rPr>
                <w:rFonts w:cs="Times New Roman"/>
                <w:sz w:val="26"/>
                <w:szCs w:val="26"/>
              </w:rPr>
              <w:t>Hiển thị danh sách trạng thái đơn vị</w:t>
            </w:r>
          </w:p>
        </w:tc>
      </w:tr>
    </w:tbl>
    <w:p w:rsidR="00212C48" w:rsidRPr="003C1D15" w:rsidRDefault="00212C48" w:rsidP="00A86C79">
      <w:pPr>
        <w:pStyle w:val="BodyText"/>
        <w:spacing w:before="0" w:line="360" w:lineRule="auto"/>
        <w:ind w:firstLine="31"/>
        <w:rPr>
          <w:rFonts w:ascii="Times New Roman" w:hAnsi="Times New Roman"/>
          <w:szCs w:val="28"/>
          <w:lang w:val="en-US"/>
        </w:rPr>
      </w:pPr>
    </w:p>
    <w:p w:rsidR="00212C48" w:rsidRPr="003C1D15" w:rsidRDefault="00212C48" w:rsidP="00A86C79">
      <w:pPr>
        <w:pStyle w:val="BodyText"/>
        <w:spacing w:before="0" w:line="360" w:lineRule="auto"/>
        <w:ind w:firstLine="31"/>
        <w:rPr>
          <w:rFonts w:ascii="Times New Roman" w:hAnsi="Times New Roman"/>
          <w:szCs w:val="28"/>
          <w:lang w:val="en-US"/>
        </w:rPr>
      </w:pPr>
    </w:p>
    <w:sectPr w:rsidR="00212C48" w:rsidRPr="003C1D15" w:rsidSect="00E24E28">
      <w:footerReference w:type="even" r:id="rId15"/>
      <w:footerReference w:type="default" r:id="rId16"/>
      <w:pgSz w:w="11907" w:h="16840"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A7" w:rsidRDefault="009A0BA7" w:rsidP="0020194B">
      <w:pPr>
        <w:spacing w:after="0" w:line="240" w:lineRule="auto"/>
      </w:pPr>
      <w:r>
        <w:separator/>
      </w:r>
    </w:p>
  </w:endnote>
  <w:endnote w:type="continuationSeparator" w:id="0">
    <w:p w:rsidR="009A0BA7" w:rsidRDefault="009A0BA7" w:rsidP="0020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UVnTime">
    <w:panose1 w:val="020B7200000000000000"/>
    <w:charset w:val="00"/>
    <w:family w:val="swiss"/>
    <w:pitch w:val="variable"/>
    <w:sig w:usb0="20000007" w:usb1="00000000" w:usb2="00000040" w:usb3="00000000" w:csb0="00000001" w:csb1="00000000"/>
  </w:font>
  <w:font w:name="Palatino Linotype">
    <w:panose1 w:val="02040502050505030304"/>
    <w:charset w:val="00"/>
    <w:family w:val="roman"/>
    <w:pitch w:val="variable"/>
    <w:sig w:usb0="E00002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92" w:rsidRDefault="001C6B92" w:rsidP="00D622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92" w:rsidRDefault="001C6B92" w:rsidP="00D622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92" w:rsidRPr="00356D6D" w:rsidRDefault="001C6B92" w:rsidP="00D62203">
    <w:pPr>
      <w:tabs>
        <w:tab w:val="center" w:pos="4680"/>
        <w:tab w:val="right" w:pos="9360"/>
      </w:tabs>
      <w:jc w:val="right"/>
      <w:rPr>
        <w:sz w:val="24"/>
        <w:szCs w:val="24"/>
        <w:lang w:eastAsia="x-none"/>
      </w:rPr>
    </w:pPr>
    <w:r w:rsidRPr="00356D6D">
      <w:rPr>
        <w:sz w:val="24"/>
        <w:szCs w:val="24"/>
        <w:lang w:val="x-none" w:eastAsia="x-none"/>
      </w:rPr>
      <w:fldChar w:fldCharType="begin"/>
    </w:r>
    <w:r w:rsidRPr="00356D6D">
      <w:rPr>
        <w:sz w:val="24"/>
        <w:szCs w:val="24"/>
        <w:lang w:val="x-none" w:eastAsia="x-none"/>
      </w:rPr>
      <w:instrText xml:space="preserve"> PAGE   \* MERGEFORMAT </w:instrText>
    </w:r>
    <w:r w:rsidRPr="00356D6D">
      <w:rPr>
        <w:sz w:val="24"/>
        <w:szCs w:val="24"/>
        <w:lang w:val="x-none" w:eastAsia="x-none"/>
      </w:rPr>
      <w:fldChar w:fldCharType="separate"/>
    </w:r>
    <w:r w:rsidR="00C36C23">
      <w:rPr>
        <w:noProof/>
        <w:sz w:val="24"/>
        <w:szCs w:val="24"/>
        <w:lang w:val="x-none" w:eastAsia="x-none"/>
      </w:rPr>
      <w:t>12</w:t>
    </w:r>
    <w:r w:rsidRPr="00356D6D">
      <w:rPr>
        <w:noProof/>
        <w:sz w:val="24"/>
        <w:szCs w:val="24"/>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A7" w:rsidRDefault="009A0BA7" w:rsidP="0020194B">
      <w:pPr>
        <w:spacing w:after="0" w:line="240" w:lineRule="auto"/>
      </w:pPr>
      <w:r>
        <w:separator/>
      </w:r>
    </w:p>
  </w:footnote>
  <w:footnote w:type="continuationSeparator" w:id="0">
    <w:p w:rsidR="009A0BA7" w:rsidRDefault="009A0BA7" w:rsidP="0020194B">
      <w:pPr>
        <w:spacing w:after="0" w:line="240" w:lineRule="auto"/>
      </w:pPr>
      <w:r>
        <w:continuationSeparator/>
      </w:r>
    </w:p>
  </w:footnote>
  <w:footnote w:id="1">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Nghị định số 24/2010/NĐ-CP ngày 15/03/2010 của Chính phủ quy định về tuyển dụng, sử dụng và quản lý công chức </w:t>
      </w:r>
    </w:p>
  </w:footnote>
  <w:footnote w:id="2">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Nghị định số 29/2012/NĐ-CP ngày 12/04/2012 của Chính phủ về tuyển dụng, sử dụng và quản lý viên chức</w:t>
      </w:r>
    </w:p>
  </w:footnote>
  <w:footnote w:id="3">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Nghị định 41/2012/NĐ-CP ngày 8/5/2012 của Chính phủ quy định vị trí việc làm trong đơn vj sự nghiệp công lập </w:t>
      </w:r>
    </w:p>
  </w:footnote>
  <w:footnote w:id="4">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Nghj định 36/2013/NĐ-CP ngày 22/4/2013 của Chính phủ về vị trí việc làm và cơ cấu ngạch công chức</w:t>
      </w:r>
    </w:p>
  </w:footnote>
  <w:footnote w:id="5">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Quyết định 11/1998/TCCP ngày 5/12/1998 của Ban Tổ chức Cán bộ Chính phủ về Quy chế đánh giá CBCC hàng năm</w:t>
      </w:r>
    </w:p>
  </w:footnote>
  <w:footnote w:id="6">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Báo cáo tổng kết thực hiện chương tình tổng thể CCHC giai đoạn 2001-2010</w:t>
      </w:r>
    </w:p>
  </w:footnote>
  <w:footnote w:id="7">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Nghị định 204/2004/NĐ-CP ngày 14/12/2004 về chế độ tiền lương đối với CBCCVC và lực lượng vũ trang; </w:t>
      </w:r>
      <w:r w:rsidRPr="00EB5C38">
        <w:rPr>
          <w:rFonts w:ascii="Times New Roman" w:hAnsi="Times New Roman" w:cs="Times New Roman"/>
          <w:color w:val="000000"/>
          <w:spacing w:val="-6"/>
        </w:rPr>
        <w:t>Nghị định số 17/2013/NĐ-CP ngày 19 tháng 02 năm 2013 sửa đổi, bổ sung một số điều của Nghị định 204/2004/NĐ-CP</w:t>
      </w:r>
    </w:p>
  </w:footnote>
  <w:footnote w:id="8">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Quyết định 06/2007/QĐ-BNV ngày 18/6/2007 về thành phần hồ sơ CBCC và mẫu biểu quản lý hồ sơ CBCC</w:t>
      </w:r>
    </w:p>
  </w:footnote>
  <w:footnote w:id="9">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Quyết định 02/2008/QĐ-BNV ngày 06/10/2008 ban hành mẫu biểu quản lý hồ sơ CBCC</w:t>
      </w:r>
    </w:p>
  </w:footnote>
  <w:footnote w:id="10">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Thông tư 11/2012/TT-BNV ngày 17/12/2012 về chế độ báo cáo thống kê và quản lý hồ sơ công chức</w:t>
      </w:r>
    </w:p>
  </w:footnote>
  <w:footnote w:id="11">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Ban hành kèm theo quyết định số 02/2008/QĐ-BNV ngày 06/10/2008 của Bộ Nội vụ</w:t>
      </w:r>
    </w:p>
  </w:footnote>
  <w:footnote w:id="12">
    <w:p w:rsidR="001C6B92" w:rsidRPr="00EB5C38" w:rsidRDefault="001C6B92" w:rsidP="009E5ADB">
      <w:pPr>
        <w:pStyle w:val="FootnoteText"/>
        <w:jc w:val="both"/>
        <w:rPr>
          <w:rFonts w:ascii="Times New Roman" w:hAnsi="Times New Roman" w:cs="Times New Roman"/>
        </w:rPr>
      </w:pPr>
      <w:r w:rsidRPr="00EB5C38">
        <w:rPr>
          <w:rStyle w:val="FootnoteReference"/>
          <w:rFonts w:ascii="Times New Roman" w:hAnsi="Times New Roman" w:cs="Times New Roman"/>
        </w:rPr>
        <w:footnoteRef/>
      </w:r>
      <w:r w:rsidRPr="00EB5C38">
        <w:rPr>
          <w:rFonts w:ascii="Times New Roman" w:hAnsi="Times New Roman" w:cs="Times New Roman"/>
        </w:rPr>
        <w:t xml:space="preserve"> Quyết định 94/2006/QĐ-TTg ngày 27/04/2006 về kế hoạch CCHC giai đoạn II 2006-2010</w:t>
      </w:r>
    </w:p>
  </w:footnote>
  <w:footnote w:id="13">
    <w:p w:rsidR="001C6B92" w:rsidRPr="002A4255" w:rsidRDefault="001C6B92" w:rsidP="009E5ADB">
      <w:pPr>
        <w:pStyle w:val="FootnoteText"/>
        <w:rPr>
          <w:rFonts w:ascii="Times New Roman" w:hAnsi="Times New Roman" w:cs="Times New Roman"/>
        </w:rPr>
      </w:pPr>
      <w:r w:rsidRPr="002A4255">
        <w:rPr>
          <w:rStyle w:val="FootnoteReference"/>
          <w:rFonts w:ascii="Times New Roman" w:hAnsi="Times New Roman" w:cs="Times New Roman"/>
        </w:rPr>
        <w:footnoteRef/>
      </w:r>
      <w:r w:rsidRPr="002A4255">
        <w:rPr>
          <w:rFonts w:ascii="Times New Roman" w:hAnsi="Times New Roman" w:cs="Times New Roman"/>
        </w:rPr>
        <w:t>QĐ 1605/2010/QĐ-TTg ngày 27/08/2010 phê duyệt  Chương trình quốc gia về ứng dụng CNTT trong hoạt động của cơ quan nhà nước giai đoạn 2011-2015;Nghị định 64/2007/NĐ-CP ngày 10/4/2007 về ứng dụng CNTT trong hoạt động của CQNN</w:t>
      </w:r>
    </w:p>
  </w:footnote>
  <w:footnote w:id="14">
    <w:p w:rsidR="001C6B92" w:rsidRPr="002A4255" w:rsidRDefault="001C6B92" w:rsidP="009E5ADB">
      <w:pPr>
        <w:pStyle w:val="FootnoteText"/>
        <w:rPr>
          <w:rFonts w:ascii="Times New Roman" w:hAnsi="Times New Roman" w:cs="Times New Roman"/>
        </w:rPr>
      </w:pPr>
      <w:r w:rsidRPr="002A4255">
        <w:rPr>
          <w:rStyle w:val="FootnoteReference"/>
          <w:rFonts w:ascii="Times New Roman" w:hAnsi="Times New Roman" w:cs="Times New Roman"/>
        </w:rPr>
        <w:footnoteRef/>
      </w:r>
      <w:r w:rsidRPr="002A4255">
        <w:rPr>
          <w:rFonts w:ascii="Times New Roman" w:hAnsi="Times New Roman" w:cs="Times New Roman"/>
        </w:rPr>
        <w:t xml:space="preserve"> Nghị quyết 30c/NQ-CP ngày 08/11/2011 về ban hành Chương trình t</w:t>
      </w:r>
      <w:r>
        <w:rPr>
          <w:rFonts w:ascii="Times New Roman" w:hAnsi="Times New Roman" w:cs="Times New Roman"/>
        </w:rPr>
        <w:t>ổ</w:t>
      </w:r>
      <w:r w:rsidRPr="002A4255">
        <w:rPr>
          <w:rFonts w:ascii="Times New Roman" w:hAnsi="Times New Roman" w:cs="Times New Roman"/>
        </w:rPr>
        <w:t>ng thể CCHC nhà nước giai đoạn 2011-2020</w:t>
      </w:r>
    </w:p>
  </w:footnote>
  <w:footnote w:id="15">
    <w:p w:rsidR="001C6B92" w:rsidRPr="002A4255" w:rsidRDefault="001C6B92" w:rsidP="009E5ADB">
      <w:pPr>
        <w:pStyle w:val="FootnoteText"/>
        <w:rPr>
          <w:rFonts w:ascii="Times New Roman" w:hAnsi="Times New Roman" w:cs="Times New Roman"/>
        </w:rPr>
      </w:pPr>
      <w:r w:rsidRPr="002A4255">
        <w:rPr>
          <w:rStyle w:val="FootnoteReference"/>
          <w:rFonts w:ascii="Times New Roman" w:hAnsi="Times New Roman" w:cs="Times New Roman"/>
        </w:rPr>
        <w:footnoteRef/>
      </w:r>
      <w:r w:rsidRPr="002A4255">
        <w:rPr>
          <w:rFonts w:ascii="Times New Roman" w:hAnsi="Times New Roman" w:cs="Times New Roman"/>
        </w:rPr>
        <w:t xml:space="preserve"> Trích trong Nghị quyết 30c/2011/NQ-CP ngày 8/11/2011</w:t>
      </w:r>
    </w:p>
  </w:footnote>
  <w:footnote w:id="16">
    <w:p w:rsidR="001C6B92" w:rsidRPr="002A4255" w:rsidRDefault="001C6B92" w:rsidP="009E5ADB">
      <w:pPr>
        <w:pStyle w:val="FootnoteText"/>
        <w:rPr>
          <w:rFonts w:ascii="Times New Roman" w:hAnsi="Times New Roman" w:cs="Times New Roman"/>
        </w:rPr>
      </w:pPr>
      <w:r w:rsidRPr="002A4255">
        <w:rPr>
          <w:rStyle w:val="FootnoteReference"/>
          <w:rFonts w:ascii="Times New Roman" w:hAnsi="Times New Roman" w:cs="Times New Roman"/>
        </w:rPr>
        <w:footnoteRef/>
      </w:r>
      <w:r w:rsidRPr="002A4255">
        <w:rPr>
          <w:rFonts w:ascii="Times New Roman" w:hAnsi="Times New Roman" w:cs="Times New Roman"/>
        </w:rPr>
        <w:t xml:space="preserve"> QĐ 1557/QĐ-TTg ngày 18/10/2012 của TTg phê duyệt đề án “Đẩy mạnh cải cách chế độ công vụ, công chức”</w:t>
      </w:r>
    </w:p>
  </w:footnote>
  <w:footnote w:id="17">
    <w:p w:rsidR="001C6B92" w:rsidRPr="002A4255" w:rsidRDefault="001C6B92" w:rsidP="009E5ADB">
      <w:pPr>
        <w:pStyle w:val="FootnoteText"/>
        <w:jc w:val="both"/>
        <w:rPr>
          <w:rFonts w:ascii="Times New Roman" w:hAnsi="Times New Roman" w:cs="Times New Roman"/>
        </w:rPr>
      </w:pPr>
      <w:r w:rsidRPr="002A4255">
        <w:rPr>
          <w:rStyle w:val="FootnoteReference"/>
          <w:rFonts w:ascii="Times New Roman" w:hAnsi="Times New Roman" w:cs="Times New Roman"/>
        </w:rPr>
        <w:footnoteRef/>
      </w:r>
      <w:r w:rsidRPr="002A4255">
        <w:rPr>
          <w:rFonts w:ascii="Times New Roman" w:hAnsi="Times New Roman" w:cs="Times New Roman"/>
        </w:rPr>
        <w:t xml:space="preserve"> Chương trình phối hợp số 2782/CTPH-BTTTT-BNV ngày 16/10/2012 về Thúc đẩy gắn kết ứng dụng CNTT với CCHC</w:t>
      </w:r>
    </w:p>
  </w:footnote>
  <w:footnote w:id="18">
    <w:p w:rsidR="001C6B92" w:rsidRPr="00086CA9" w:rsidRDefault="001C6B92" w:rsidP="009E5ADB">
      <w:pPr>
        <w:pStyle w:val="FootnoteText"/>
        <w:jc w:val="both"/>
        <w:rPr>
          <w:rFonts w:ascii="Times New Roman" w:hAnsi="Times New Roman" w:cs="Times New Roman"/>
        </w:rPr>
      </w:pPr>
      <w:r w:rsidRPr="00086CA9">
        <w:rPr>
          <w:rStyle w:val="FootnoteReference"/>
          <w:rFonts w:ascii="Times New Roman" w:hAnsi="Times New Roman" w:cs="Times New Roman"/>
        </w:rPr>
        <w:footnoteRef/>
      </w:r>
      <w:r w:rsidRPr="00086CA9">
        <w:rPr>
          <w:rFonts w:ascii="Times New Roman" w:hAnsi="Times New Roman" w:cs="Times New Roman"/>
        </w:rPr>
        <w:t xml:space="preserve"> QĐ587/QĐ-UBND ngày 29/2/2012 của UBND tỉnh Ban hành Chương trình tổng thể CCHC tỉnh Hà Tĩnh  giai đoạn 2011-2020</w:t>
      </w:r>
    </w:p>
  </w:footnote>
  <w:footnote w:id="19">
    <w:p w:rsidR="001C6B92" w:rsidRPr="00086CA9" w:rsidRDefault="001C6B92" w:rsidP="009E5ADB">
      <w:pPr>
        <w:pStyle w:val="FootnoteText"/>
        <w:jc w:val="both"/>
        <w:rPr>
          <w:rFonts w:ascii="Times New Roman" w:hAnsi="Times New Roman" w:cs="Times New Roman"/>
        </w:rPr>
      </w:pPr>
      <w:r w:rsidRPr="00086CA9">
        <w:rPr>
          <w:rStyle w:val="FootnoteReference"/>
          <w:rFonts w:ascii="Times New Roman" w:hAnsi="Times New Roman" w:cs="Times New Roman"/>
        </w:rPr>
        <w:footnoteRef/>
      </w:r>
      <w:r w:rsidRPr="00086CA9">
        <w:rPr>
          <w:rFonts w:ascii="Times New Roman" w:hAnsi="Times New Roman" w:cs="Times New Roman"/>
        </w:rPr>
        <w:t xml:space="preserve"> QĐ</w:t>
      </w:r>
      <w:r>
        <w:rPr>
          <w:rFonts w:ascii="Times New Roman" w:hAnsi="Times New Roman" w:cs="Times New Roman"/>
        </w:rPr>
        <w:t xml:space="preserve"> </w:t>
      </w:r>
      <w:r w:rsidRPr="00086CA9">
        <w:rPr>
          <w:rFonts w:ascii="Times New Roman" w:hAnsi="Times New Roman" w:cs="Times New Roman"/>
        </w:rPr>
        <w:t>2958/QĐ-UBND ngày 23/09/2013 của UBND tỉnh Ban hành Kế hoạch “Đẩy mạnh cả</w:t>
      </w:r>
      <w:r>
        <w:rPr>
          <w:rFonts w:ascii="Times New Roman" w:hAnsi="Times New Roman" w:cs="Times New Roman"/>
        </w:rPr>
        <w:t>i</w:t>
      </w:r>
      <w:r w:rsidRPr="00086CA9">
        <w:rPr>
          <w:rFonts w:ascii="Times New Roman" w:hAnsi="Times New Roman" w:cs="Times New Roman"/>
        </w:rPr>
        <w:t xml:space="preserve"> cách chế độ công vụ</w:t>
      </w:r>
      <w:proofErr w:type="gramStart"/>
      <w:r w:rsidRPr="00086CA9">
        <w:rPr>
          <w:rFonts w:ascii="Times New Roman" w:hAnsi="Times New Roman" w:cs="Times New Roman"/>
        </w:rPr>
        <w:t>,công</w:t>
      </w:r>
      <w:proofErr w:type="gramEnd"/>
      <w:r w:rsidRPr="00086CA9">
        <w:rPr>
          <w:rFonts w:ascii="Times New Roman" w:hAnsi="Times New Roman" w:cs="Times New Roman"/>
        </w:rPr>
        <w:t xml:space="preserve"> chứ</w:t>
      </w:r>
      <w:r>
        <w:rPr>
          <w:rFonts w:ascii="Times New Roman" w:hAnsi="Times New Roman" w:cs="Times New Roman"/>
        </w:rPr>
        <w:t>c tỉnh</w:t>
      </w:r>
      <w:r w:rsidRPr="00086CA9">
        <w:rPr>
          <w:rFonts w:ascii="Times New Roman" w:hAnsi="Times New Roman" w:cs="Times New Roman"/>
        </w:rPr>
        <w:t xml:space="preserve"> Hà Tĩnh giai đoạn 2013-2015</w:t>
      </w:r>
      <w:r>
        <w:rPr>
          <w:rFonts w:ascii="Times New Roman" w:hAnsi="Times New Roman" w:cs="Times New Roman"/>
        </w:rPr>
        <w:t>.</w:t>
      </w:r>
    </w:p>
  </w:footnote>
  <w:footnote w:id="20">
    <w:p w:rsidR="001C6B92" w:rsidRPr="00086CA9" w:rsidRDefault="001C6B92" w:rsidP="009E5ADB">
      <w:pPr>
        <w:pStyle w:val="FootnoteText"/>
        <w:rPr>
          <w:rFonts w:ascii="Times New Roman" w:hAnsi="Times New Roman" w:cs="Times New Roman"/>
        </w:rPr>
      </w:pPr>
      <w:r w:rsidRPr="00086CA9">
        <w:rPr>
          <w:rStyle w:val="FootnoteReference"/>
          <w:rFonts w:ascii="Times New Roman" w:hAnsi="Times New Roman" w:cs="Times New Roman"/>
        </w:rPr>
        <w:footnoteRef/>
      </w:r>
      <w:r w:rsidRPr="00086CA9">
        <w:rPr>
          <w:rFonts w:ascii="Times New Roman" w:hAnsi="Times New Roman" w:cs="Times New Roman"/>
        </w:rPr>
        <w:t xml:space="preserve"> </w:t>
      </w:r>
      <w:proofErr w:type="gramStart"/>
      <w:r w:rsidRPr="00086CA9">
        <w:rPr>
          <w:rFonts w:ascii="Times New Roman" w:hAnsi="Times New Roman" w:cs="Times New Roman"/>
        </w:rPr>
        <w:t>QĐ số 44/QĐ-TU ngày 17/10/2013 của UBND tỉnh Ban hành Quy định quản lý tổ chức bộ máy, biên chế và cán bộ, công chức, viên chức.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5A49DE"/>
    <w:lvl w:ilvl="0">
      <w:numFmt w:val="decimal"/>
      <w:lvlText w:val="*"/>
      <w:lvlJc w:val="left"/>
    </w:lvl>
  </w:abstractNum>
  <w:abstractNum w:abstractNumId="1">
    <w:nsid w:val="00561E27"/>
    <w:multiLevelType w:val="hybridMultilevel"/>
    <w:tmpl w:val="EDA0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782FAE"/>
    <w:multiLevelType w:val="hybridMultilevel"/>
    <w:tmpl w:val="A10CD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E0C7F"/>
    <w:multiLevelType w:val="hybridMultilevel"/>
    <w:tmpl w:val="1A8E13AA"/>
    <w:lvl w:ilvl="0" w:tplc="7CFE9890">
      <w:start w:val="1"/>
      <w:numFmt w:val="decimal"/>
      <w:lvlText w:val="%1."/>
      <w:lvlJc w:val="left"/>
      <w:pPr>
        <w:tabs>
          <w:tab w:val="num" w:pos="470"/>
        </w:tabs>
        <w:ind w:left="470" w:hanging="4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E66D68"/>
    <w:multiLevelType w:val="multilevel"/>
    <w:tmpl w:val="0BA8944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7C9C"/>
    <w:multiLevelType w:val="hybridMultilevel"/>
    <w:tmpl w:val="FFC4C97E"/>
    <w:lvl w:ilvl="0" w:tplc="604E03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7C4E4B"/>
    <w:multiLevelType w:val="multilevel"/>
    <w:tmpl w:val="F184F69A"/>
    <w:lvl w:ilvl="0">
      <w:start w:val="1"/>
      <w:numFmt w:val="decimal"/>
      <w:lvlText w:val="%1."/>
      <w:lvlJc w:val="left"/>
      <w:pPr>
        <w:tabs>
          <w:tab w:val="num" w:pos="470"/>
        </w:tabs>
        <w:ind w:left="470" w:hanging="360"/>
      </w:pPr>
      <w:rPr>
        <w:rFonts w:hint="default"/>
        <w:b w:val="0"/>
      </w:rPr>
    </w:lvl>
    <w:lvl w:ilvl="1">
      <w:start w:val="1"/>
      <w:numFmt w:val="decimal"/>
      <w:lvlText w:val="%1.%2."/>
      <w:lvlJc w:val="left"/>
      <w:pPr>
        <w:tabs>
          <w:tab w:val="num" w:pos="872"/>
        </w:tabs>
        <w:ind w:left="872" w:hanging="432"/>
      </w:pPr>
      <w:rPr>
        <w:rFonts w:hint="default"/>
        <w:sz w:val="22"/>
        <w:szCs w:val="22"/>
      </w:rPr>
    </w:lvl>
    <w:lvl w:ilvl="2">
      <w:start w:val="1"/>
      <w:numFmt w:val="decimal"/>
      <w:lvlText w:val="%1.%2.%3."/>
      <w:lvlJc w:val="left"/>
      <w:pPr>
        <w:tabs>
          <w:tab w:val="num" w:pos="1660"/>
        </w:tabs>
        <w:ind w:left="1444" w:hanging="504"/>
      </w:pPr>
      <w:rPr>
        <w:rFonts w:hint="default"/>
      </w:rPr>
    </w:lvl>
    <w:lvl w:ilvl="3">
      <w:start w:val="1"/>
      <w:numFmt w:val="decimal"/>
      <w:lvlText w:val="%1.%2.%3.%4."/>
      <w:lvlJc w:val="left"/>
      <w:pPr>
        <w:tabs>
          <w:tab w:val="num" w:pos="2380"/>
        </w:tabs>
        <w:ind w:left="1948" w:hanging="648"/>
      </w:pPr>
      <w:rPr>
        <w:rFonts w:hint="default"/>
      </w:rPr>
    </w:lvl>
    <w:lvl w:ilvl="4">
      <w:start w:val="1"/>
      <w:numFmt w:val="decimal"/>
      <w:lvlText w:val="%1.%2.%3.%4.%5."/>
      <w:lvlJc w:val="left"/>
      <w:pPr>
        <w:tabs>
          <w:tab w:val="num" w:pos="2740"/>
        </w:tabs>
        <w:ind w:left="2452" w:hanging="792"/>
      </w:pPr>
      <w:rPr>
        <w:rFonts w:hint="default"/>
      </w:rPr>
    </w:lvl>
    <w:lvl w:ilvl="5">
      <w:start w:val="1"/>
      <w:numFmt w:val="decimal"/>
      <w:lvlText w:val="%1.%2.%3.%4.%5.%6."/>
      <w:lvlJc w:val="left"/>
      <w:pPr>
        <w:tabs>
          <w:tab w:val="num" w:pos="3460"/>
        </w:tabs>
        <w:ind w:left="2956" w:hanging="936"/>
      </w:pPr>
      <w:rPr>
        <w:rFonts w:hint="default"/>
      </w:rPr>
    </w:lvl>
    <w:lvl w:ilvl="6">
      <w:start w:val="1"/>
      <w:numFmt w:val="decimal"/>
      <w:lvlText w:val="%1.%2.%3.%4.%5.%6.%7."/>
      <w:lvlJc w:val="left"/>
      <w:pPr>
        <w:tabs>
          <w:tab w:val="num" w:pos="3820"/>
        </w:tabs>
        <w:ind w:left="3460" w:hanging="1080"/>
      </w:pPr>
      <w:rPr>
        <w:rFonts w:hint="default"/>
      </w:rPr>
    </w:lvl>
    <w:lvl w:ilvl="7">
      <w:start w:val="1"/>
      <w:numFmt w:val="decimal"/>
      <w:lvlText w:val="%1.%2.%3.%4.%5.%6.%7.%8."/>
      <w:lvlJc w:val="left"/>
      <w:pPr>
        <w:tabs>
          <w:tab w:val="num" w:pos="4540"/>
        </w:tabs>
        <w:ind w:left="3964" w:hanging="1224"/>
      </w:pPr>
      <w:rPr>
        <w:rFonts w:hint="default"/>
      </w:rPr>
    </w:lvl>
    <w:lvl w:ilvl="8">
      <w:start w:val="1"/>
      <w:numFmt w:val="decimal"/>
      <w:lvlText w:val="%1.%2.%3.%4.%5.%6.%7.%8.%9."/>
      <w:lvlJc w:val="left"/>
      <w:pPr>
        <w:tabs>
          <w:tab w:val="num" w:pos="4900"/>
        </w:tabs>
        <w:ind w:left="4540" w:hanging="1440"/>
      </w:pPr>
      <w:rPr>
        <w:rFonts w:hint="default"/>
      </w:rPr>
    </w:lvl>
  </w:abstractNum>
  <w:abstractNum w:abstractNumId="7">
    <w:nsid w:val="204A5BFF"/>
    <w:multiLevelType w:val="hybridMultilevel"/>
    <w:tmpl w:val="B0683386"/>
    <w:lvl w:ilvl="0" w:tplc="029A27D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AF0C22"/>
    <w:multiLevelType w:val="hybridMultilevel"/>
    <w:tmpl w:val="6CF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01DB8"/>
    <w:multiLevelType w:val="hybridMultilevel"/>
    <w:tmpl w:val="9BA0DD86"/>
    <w:lvl w:ilvl="0" w:tplc="005E540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183891"/>
    <w:multiLevelType w:val="hybridMultilevel"/>
    <w:tmpl w:val="511C1FD2"/>
    <w:lvl w:ilvl="0" w:tplc="0409000D">
      <w:start w:val="1"/>
      <w:numFmt w:val="decimal"/>
      <w:pStyle w:val="IndentNumber"/>
      <w:lvlText w:val="%1."/>
      <w:lvlJc w:val="left"/>
      <w:pPr>
        <w:tabs>
          <w:tab w:val="num" w:pos="720"/>
        </w:tabs>
        <w:ind w:left="720" w:hanging="360"/>
      </w:pPr>
      <w:rPr>
        <w:rFonts w:hint="default"/>
      </w:rPr>
    </w:lvl>
    <w:lvl w:ilvl="1" w:tplc="824897FC">
      <w:start w:val="1"/>
      <w:numFmt w:val="lowerLetter"/>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0C82E53"/>
    <w:multiLevelType w:val="multilevel"/>
    <w:tmpl w:val="9D1EF280"/>
    <w:lvl w:ilvl="0">
      <w:start w:val="1"/>
      <w:numFmt w:val="upperRoman"/>
      <w:lvlText w:val="Chương  %1."/>
      <w:lvlJc w:val="center"/>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MauSo"/>
      <w:lvlText w:val="Mẫu số  %3."/>
      <w:lvlJc w:val="center"/>
      <w:pPr>
        <w:tabs>
          <w:tab w:val="num" w:pos="360"/>
        </w:tabs>
        <w:ind w:left="0" w:firstLine="0"/>
      </w:pPr>
      <w:rPr>
        <w:rFonts w:hint="default"/>
        <w:b/>
        <w:i w:val="0"/>
        <w:sz w:val="26"/>
        <w:szCs w:val="2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B8F2AC6"/>
    <w:multiLevelType w:val="singleLevel"/>
    <w:tmpl w:val="06786726"/>
    <w:lvl w:ilvl="0">
      <w:numFmt w:val="bullet"/>
      <w:lvlText w:val="-"/>
      <w:lvlJc w:val="left"/>
      <w:pPr>
        <w:tabs>
          <w:tab w:val="num" w:pos="360"/>
        </w:tabs>
        <w:ind w:left="360" w:hanging="360"/>
      </w:pPr>
      <w:rPr>
        <w:rFonts w:hint="default"/>
      </w:rPr>
    </w:lvl>
  </w:abstractNum>
  <w:abstractNum w:abstractNumId="13">
    <w:nsid w:val="3BB374F5"/>
    <w:multiLevelType w:val="hybridMultilevel"/>
    <w:tmpl w:val="47A857DE"/>
    <w:lvl w:ilvl="0" w:tplc="690C8534">
      <w:start w:val="1"/>
      <w:numFmt w:val="bullet"/>
      <w:lvlText w:val=""/>
      <w:lvlJc w:val="left"/>
      <w:pPr>
        <w:tabs>
          <w:tab w:val="num" w:pos="720"/>
        </w:tabs>
        <w:ind w:left="720" w:hanging="360"/>
      </w:pPr>
      <w:rPr>
        <w:rFonts w:ascii="Wingdings" w:hAnsi="Wingdings" w:hint="default"/>
      </w:rPr>
    </w:lvl>
    <w:lvl w:ilvl="1" w:tplc="B704C704">
      <w:start w:val="1"/>
      <w:numFmt w:val="bullet"/>
      <w:lvlText w:val=""/>
      <w:lvlJc w:val="left"/>
      <w:pPr>
        <w:tabs>
          <w:tab w:val="num" w:pos="1440"/>
        </w:tabs>
        <w:ind w:left="1440" w:hanging="360"/>
      </w:pPr>
      <w:rPr>
        <w:rFonts w:ascii="Wingdings" w:hAnsi="Wingdings" w:hint="default"/>
      </w:rPr>
    </w:lvl>
    <w:lvl w:ilvl="2" w:tplc="6E5E9A2A" w:tentative="1">
      <w:start w:val="1"/>
      <w:numFmt w:val="bullet"/>
      <w:lvlText w:val=""/>
      <w:lvlJc w:val="left"/>
      <w:pPr>
        <w:tabs>
          <w:tab w:val="num" w:pos="2160"/>
        </w:tabs>
        <w:ind w:left="2160" w:hanging="360"/>
      </w:pPr>
      <w:rPr>
        <w:rFonts w:ascii="Wingdings" w:hAnsi="Wingdings" w:hint="default"/>
      </w:rPr>
    </w:lvl>
    <w:lvl w:ilvl="3" w:tplc="C28E5434" w:tentative="1">
      <w:start w:val="1"/>
      <w:numFmt w:val="bullet"/>
      <w:lvlText w:val=""/>
      <w:lvlJc w:val="left"/>
      <w:pPr>
        <w:tabs>
          <w:tab w:val="num" w:pos="2880"/>
        </w:tabs>
        <w:ind w:left="2880" w:hanging="360"/>
      </w:pPr>
      <w:rPr>
        <w:rFonts w:ascii="Wingdings" w:hAnsi="Wingdings" w:hint="default"/>
      </w:rPr>
    </w:lvl>
    <w:lvl w:ilvl="4" w:tplc="BDEC7DB4" w:tentative="1">
      <w:start w:val="1"/>
      <w:numFmt w:val="bullet"/>
      <w:lvlText w:val=""/>
      <w:lvlJc w:val="left"/>
      <w:pPr>
        <w:tabs>
          <w:tab w:val="num" w:pos="3600"/>
        </w:tabs>
        <w:ind w:left="3600" w:hanging="360"/>
      </w:pPr>
      <w:rPr>
        <w:rFonts w:ascii="Wingdings" w:hAnsi="Wingdings" w:hint="default"/>
      </w:rPr>
    </w:lvl>
    <w:lvl w:ilvl="5" w:tplc="F49A4290" w:tentative="1">
      <w:start w:val="1"/>
      <w:numFmt w:val="bullet"/>
      <w:lvlText w:val=""/>
      <w:lvlJc w:val="left"/>
      <w:pPr>
        <w:tabs>
          <w:tab w:val="num" w:pos="4320"/>
        </w:tabs>
        <w:ind w:left="4320" w:hanging="360"/>
      </w:pPr>
      <w:rPr>
        <w:rFonts w:ascii="Wingdings" w:hAnsi="Wingdings" w:hint="default"/>
      </w:rPr>
    </w:lvl>
    <w:lvl w:ilvl="6" w:tplc="DF66F086" w:tentative="1">
      <w:start w:val="1"/>
      <w:numFmt w:val="bullet"/>
      <w:lvlText w:val=""/>
      <w:lvlJc w:val="left"/>
      <w:pPr>
        <w:tabs>
          <w:tab w:val="num" w:pos="5040"/>
        </w:tabs>
        <w:ind w:left="5040" w:hanging="360"/>
      </w:pPr>
      <w:rPr>
        <w:rFonts w:ascii="Wingdings" w:hAnsi="Wingdings" w:hint="default"/>
      </w:rPr>
    </w:lvl>
    <w:lvl w:ilvl="7" w:tplc="DDE8BFD2" w:tentative="1">
      <w:start w:val="1"/>
      <w:numFmt w:val="bullet"/>
      <w:lvlText w:val=""/>
      <w:lvlJc w:val="left"/>
      <w:pPr>
        <w:tabs>
          <w:tab w:val="num" w:pos="5760"/>
        </w:tabs>
        <w:ind w:left="5760" w:hanging="360"/>
      </w:pPr>
      <w:rPr>
        <w:rFonts w:ascii="Wingdings" w:hAnsi="Wingdings" w:hint="default"/>
      </w:rPr>
    </w:lvl>
    <w:lvl w:ilvl="8" w:tplc="554EE892" w:tentative="1">
      <w:start w:val="1"/>
      <w:numFmt w:val="bullet"/>
      <w:lvlText w:val=""/>
      <w:lvlJc w:val="left"/>
      <w:pPr>
        <w:tabs>
          <w:tab w:val="num" w:pos="6480"/>
        </w:tabs>
        <w:ind w:left="6480" w:hanging="360"/>
      </w:pPr>
      <w:rPr>
        <w:rFonts w:ascii="Wingdings" w:hAnsi="Wingdings" w:hint="default"/>
      </w:rPr>
    </w:lvl>
  </w:abstractNum>
  <w:abstractNum w:abstractNumId="14">
    <w:nsid w:val="3BED2176"/>
    <w:multiLevelType w:val="hybridMultilevel"/>
    <w:tmpl w:val="E1C85872"/>
    <w:lvl w:ilvl="0" w:tplc="6786E538">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495FB7"/>
    <w:multiLevelType w:val="hybridMultilevel"/>
    <w:tmpl w:val="D796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C070E"/>
    <w:multiLevelType w:val="hybridMultilevel"/>
    <w:tmpl w:val="2460BDAC"/>
    <w:lvl w:ilvl="0" w:tplc="A9906A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306487"/>
    <w:multiLevelType w:val="multilevel"/>
    <w:tmpl w:val="A808E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Calibri" w:hAnsi="Times New Roman" w:cs="Times New Roman"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12E0A"/>
    <w:multiLevelType w:val="multilevel"/>
    <w:tmpl w:val="083E8770"/>
    <w:lvl w:ilvl="0">
      <w:start w:val="62"/>
      <w:numFmt w:val="decimal"/>
      <w:lvlText w:val="%1."/>
      <w:lvlJc w:val="left"/>
      <w:pPr>
        <w:tabs>
          <w:tab w:val="num" w:pos="570"/>
        </w:tabs>
        <w:ind w:left="570" w:hanging="570"/>
      </w:pPr>
      <w:rPr>
        <w:rFonts w:hint="default"/>
      </w:rPr>
    </w:lvl>
    <w:lvl w:ilvl="1">
      <w:start w:val="1"/>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19">
    <w:nsid w:val="578A1BED"/>
    <w:multiLevelType w:val="hybridMultilevel"/>
    <w:tmpl w:val="0C3C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54CD3"/>
    <w:multiLevelType w:val="hybridMultilevel"/>
    <w:tmpl w:val="46C45F2A"/>
    <w:lvl w:ilvl="0" w:tplc="B0369638">
      <w:start w:val="1"/>
      <w:numFmt w:val="decimal"/>
      <w:lvlText w:val="%1."/>
      <w:lvlJc w:val="left"/>
      <w:pPr>
        <w:ind w:left="1440" w:hanging="360"/>
      </w:pPr>
      <w:rPr>
        <w:rFonts w:ascii="Times New Roman" w:eastAsiaTheme="minorHAnsi" w:hAnsi="Times New Roman" w:cs="Times New Roman"/>
        <w:sz w:val="26"/>
        <w:szCs w:val="28"/>
      </w:rPr>
    </w:lvl>
    <w:lvl w:ilvl="1" w:tplc="B0369638">
      <w:start w:val="1"/>
      <w:numFmt w:val="decimal"/>
      <w:lvlText w:val="%2."/>
      <w:lvlJc w:val="left"/>
      <w:pPr>
        <w:ind w:left="1440" w:hanging="360"/>
      </w:pPr>
      <w:rPr>
        <w:rFonts w:ascii="Times New Roman" w:eastAsiaTheme="minorHAnsi" w:hAnsi="Times New Roman" w:cs="Times New Roman"/>
        <w:sz w:val="26"/>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23EAF"/>
    <w:multiLevelType w:val="hybridMultilevel"/>
    <w:tmpl w:val="02249526"/>
    <w:lvl w:ilvl="0" w:tplc="0409000F">
      <w:start w:val="1"/>
      <w:numFmt w:val="decimal"/>
      <w:lvlText w:val="%1."/>
      <w:lvlJc w:val="left"/>
      <w:pPr>
        <w:tabs>
          <w:tab w:val="num" w:pos="470"/>
        </w:tabs>
        <w:ind w:left="470" w:hanging="360"/>
      </w:p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2">
    <w:nsid w:val="6DCC6747"/>
    <w:multiLevelType w:val="hybridMultilevel"/>
    <w:tmpl w:val="AFAE53A2"/>
    <w:lvl w:ilvl="0" w:tplc="179ACAC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000475"/>
    <w:multiLevelType w:val="multilevel"/>
    <w:tmpl w:val="E52C6962"/>
    <w:lvl w:ilvl="0">
      <w:start w:val="4"/>
      <w:numFmt w:val="decimal"/>
      <w:lvlText w:val="%1."/>
      <w:lvlJc w:val="left"/>
      <w:pPr>
        <w:tabs>
          <w:tab w:val="num" w:pos="570"/>
        </w:tabs>
        <w:ind w:left="570" w:hanging="570"/>
      </w:pPr>
      <w:rPr>
        <w:rFonts w:hint="default"/>
      </w:rPr>
    </w:lvl>
    <w:lvl w:ilvl="1">
      <w:start w:val="1"/>
      <w:numFmt w:val="decimal"/>
      <w:lvlText w:val="%2."/>
      <w:lvlJc w:val="left"/>
      <w:pPr>
        <w:tabs>
          <w:tab w:val="num" w:pos="570"/>
        </w:tabs>
        <w:ind w:left="570" w:hanging="57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CE50A0"/>
    <w:multiLevelType w:val="hybridMultilevel"/>
    <w:tmpl w:val="C6A689DA"/>
    <w:lvl w:ilvl="0" w:tplc="9F1A185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1E3E98"/>
    <w:multiLevelType w:val="hybridMultilevel"/>
    <w:tmpl w:val="25103272"/>
    <w:lvl w:ilvl="0" w:tplc="99E691A4">
      <w:start w:val="1"/>
      <w:numFmt w:val="decimal"/>
      <w:lvlText w:val="%1."/>
      <w:lvlJc w:val="left"/>
      <w:pPr>
        <w:tabs>
          <w:tab w:val="num" w:pos="580"/>
        </w:tabs>
        <w:ind w:left="580" w:hanging="508"/>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630675"/>
    <w:multiLevelType w:val="hybridMultilevel"/>
    <w:tmpl w:val="B472284C"/>
    <w:lvl w:ilvl="0" w:tplc="604E031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DBF5982"/>
    <w:multiLevelType w:val="multilevel"/>
    <w:tmpl w:val="DD405C2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7FC216FE"/>
    <w:multiLevelType w:val="hybridMultilevel"/>
    <w:tmpl w:val="6CCE8DF0"/>
    <w:lvl w:ilvl="0" w:tplc="BB4E35A2">
      <w:start w:val="1"/>
      <w:numFmt w:val="bullet"/>
      <w:lvlText w:val=""/>
      <w:lvlJc w:val="left"/>
      <w:pPr>
        <w:tabs>
          <w:tab w:val="num" w:pos="720"/>
        </w:tabs>
        <w:ind w:left="720" w:hanging="360"/>
      </w:pPr>
      <w:rPr>
        <w:rFonts w:ascii="Wingdings" w:hAnsi="Wingdings" w:hint="default"/>
      </w:rPr>
    </w:lvl>
    <w:lvl w:ilvl="1" w:tplc="DE0055D0" w:tentative="1">
      <w:start w:val="1"/>
      <w:numFmt w:val="bullet"/>
      <w:lvlText w:val=""/>
      <w:lvlJc w:val="left"/>
      <w:pPr>
        <w:tabs>
          <w:tab w:val="num" w:pos="1440"/>
        </w:tabs>
        <w:ind w:left="1440" w:hanging="360"/>
      </w:pPr>
      <w:rPr>
        <w:rFonts w:ascii="Wingdings" w:hAnsi="Wingdings" w:hint="default"/>
      </w:rPr>
    </w:lvl>
    <w:lvl w:ilvl="2" w:tplc="83422470">
      <w:start w:val="1"/>
      <w:numFmt w:val="bullet"/>
      <w:lvlText w:val=""/>
      <w:lvlJc w:val="left"/>
      <w:pPr>
        <w:tabs>
          <w:tab w:val="num" w:pos="2160"/>
        </w:tabs>
        <w:ind w:left="2160" w:hanging="360"/>
      </w:pPr>
      <w:rPr>
        <w:rFonts w:ascii="Wingdings" w:hAnsi="Wingdings" w:hint="default"/>
      </w:rPr>
    </w:lvl>
    <w:lvl w:ilvl="3" w:tplc="25161BB4" w:tentative="1">
      <w:start w:val="1"/>
      <w:numFmt w:val="bullet"/>
      <w:lvlText w:val=""/>
      <w:lvlJc w:val="left"/>
      <w:pPr>
        <w:tabs>
          <w:tab w:val="num" w:pos="2880"/>
        </w:tabs>
        <w:ind w:left="2880" w:hanging="360"/>
      </w:pPr>
      <w:rPr>
        <w:rFonts w:ascii="Wingdings" w:hAnsi="Wingdings" w:hint="default"/>
      </w:rPr>
    </w:lvl>
    <w:lvl w:ilvl="4" w:tplc="44F0023C" w:tentative="1">
      <w:start w:val="1"/>
      <w:numFmt w:val="bullet"/>
      <w:lvlText w:val=""/>
      <w:lvlJc w:val="left"/>
      <w:pPr>
        <w:tabs>
          <w:tab w:val="num" w:pos="3600"/>
        </w:tabs>
        <w:ind w:left="3600" w:hanging="360"/>
      </w:pPr>
      <w:rPr>
        <w:rFonts w:ascii="Wingdings" w:hAnsi="Wingdings" w:hint="default"/>
      </w:rPr>
    </w:lvl>
    <w:lvl w:ilvl="5" w:tplc="2CF4ECB6" w:tentative="1">
      <w:start w:val="1"/>
      <w:numFmt w:val="bullet"/>
      <w:lvlText w:val=""/>
      <w:lvlJc w:val="left"/>
      <w:pPr>
        <w:tabs>
          <w:tab w:val="num" w:pos="4320"/>
        </w:tabs>
        <w:ind w:left="4320" w:hanging="360"/>
      </w:pPr>
      <w:rPr>
        <w:rFonts w:ascii="Wingdings" w:hAnsi="Wingdings" w:hint="default"/>
      </w:rPr>
    </w:lvl>
    <w:lvl w:ilvl="6" w:tplc="913E8C3C" w:tentative="1">
      <w:start w:val="1"/>
      <w:numFmt w:val="bullet"/>
      <w:lvlText w:val=""/>
      <w:lvlJc w:val="left"/>
      <w:pPr>
        <w:tabs>
          <w:tab w:val="num" w:pos="5040"/>
        </w:tabs>
        <w:ind w:left="5040" w:hanging="360"/>
      </w:pPr>
      <w:rPr>
        <w:rFonts w:ascii="Wingdings" w:hAnsi="Wingdings" w:hint="default"/>
      </w:rPr>
    </w:lvl>
    <w:lvl w:ilvl="7" w:tplc="4F98CD36" w:tentative="1">
      <w:start w:val="1"/>
      <w:numFmt w:val="bullet"/>
      <w:lvlText w:val=""/>
      <w:lvlJc w:val="left"/>
      <w:pPr>
        <w:tabs>
          <w:tab w:val="num" w:pos="5760"/>
        </w:tabs>
        <w:ind w:left="5760" w:hanging="360"/>
      </w:pPr>
      <w:rPr>
        <w:rFonts w:ascii="Wingdings" w:hAnsi="Wingdings" w:hint="default"/>
      </w:rPr>
    </w:lvl>
    <w:lvl w:ilvl="8" w:tplc="3D7AF1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4"/>
  </w:num>
  <w:num w:numId="4">
    <w:abstractNumId w:val="4"/>
  </w:num>
  <w:num w:numId="5">
    <w:abstractNumId w:val="17"/>
  </w:num>
  <w:num w:numId="6">
    <w:abstractNumId w:val="27"/>
  </w:num>
  <w:num w:numId="7">
    <w:abstractNumId w:val="10"/>
  </w:num>
  <w:num w:numId="8">
    <w:abstractNumId w:val="22"/>
  </w:num>
  <w:num w:numId="9">
    <w:abstractNumId w:val="2"/>
  </w:num>
  <w:num w:numId="10">
    <w:abstractNumId w:val="8"/>
  </w:num>
  <w:num w:numId="11">
    <w:abstractNumId w:val="20"/>
  </w:num>
  <w:num w:numId="12">
    <w:abstractNumId w:val="28"/>
  </w:num>
  <w:num w:numId="13">
    <w:abstractNumId w:val="13"/>
  </w:num>
  <w:num w:numId="14">
    <w:abstractNumId w:val="1"/>
  </w:num>
  <w:num w:numId="15">
    <w:abstractNumId w:val="12"/>
  </w:num>
  <w:num w:numId="16">
    <w:abstractNumId w:val="9"/>
  </w:num>
  <w:num w:numId="17">
    <w:abstractNumId w:val="11"/>
  </w:num>
  <w:num w:numId="18">
    <w:abstractNumId w:val="23"/>
  </w:num>
  <w:num w:numId="19">
    <w:abstractNumId w:val="5"/>
  </w:num>
  <w:num w:numId="20">
    <w:abstractNumId w:val="0"/>
    <w:lvlOverride w:ilvl="0">
      <w:lvl w:ilvl="0">
        <w:numFmt w:val="bullet"/>
        <w:lvlText w:val="-"/>
        <w:legacy w:legacy="1" w:legacySpace="0" w:legacyIndent="0"/>
        <w:lvlJc w:val="left"/>
        <w:rPr>
          <w:rFonts w:ascii="Arial" w:hAnsi="Arial" w:hint="default"/>
          <w:sz w:val="16"/>
        </w:rPr>
      </w:lvl>
    </w:lvlOverride>
  </w:num>
  <w:num w:numId="21">
    <w:abstractNumId w:val="26"/>
  </w:num>
  <w:num w:numId="22">
    <w:abstractNumId w:val="25"/>
  </w:num>
  <w:num w:numId="23">
    <w:abstractNumId w:val="6"/>
  </w:num>
  <w:num w:numId="24">
    <w:abstractNumId w:val="18"/>
  </w:num>
  <w:num w:numId="25">
    <w:abstractNumId w:val="3"/>
  </w:num>
  <w:num w:numId="26">
    <w:abstractNumId w:val="21"/>
  </w:num>
  <w:num w:numId="27">
    <w:abstractNumId w:val="14"/>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38"/>
    <w:rsid w:val="000137EE"/>
    <w:rsid w:val="000302F1"/>
    <w:rsid w:val="000374FF"/>
    <w:rsid w:val="000469E2"/>
    <w:rsid w:val="0006663A"/>
    <w:rsid w:val="00094C86"/>
    <w:rsid w:val="000F0692"/>
    <w:rsid w:val="00113550"/>
    <w:rsid w:val="001167A3"/>
    <w:rsid w:val="00123DD9"/>
    <w:rsid w:val="00124CEF"/>
    <w:rsid w:val="0013196A"/>
    <w:rsid w:val="00133270"/>
    <w:rsid w:val="001411D7"/>
    <w:rsid w:val="00146208"/>
    <w:rsid w:val="00147945"/>
    <w:rsid w:val="0015550F"/>
    <w:rsid w:val="00155DE0"/>
    <w:rsid w:val="00163C86"/>
    <w:rsid w:val="00166387"/>
    <w:rsid w:val="00172DD4"/>
    <w:rsid w:val="00185E59"/>
    <w:rsid w:val="001B1A3C"/>
    <w:rsid w:val="001B3DED"/>
    <w:rsid w:val="001C27D2"/>
    <w:rsid w:val="001C6B92"/>
    <w:rsid w:val="001D4627"/>
    <w:rsid w:val="001E5B97"/>
    <w:rsid w:val="001E70BB"/>
    <w:rsid w:val="001F5060"/>
    <w:rsid w:val="0020194B"/>
    <w:rsid w:val="0020260A"/>
    <w:rsid w:val="00206E01"/>
    <w:rsid w:val="00212C48"/>
    <w:rsid w:val="00215FFC"/>
    <w:rsid w:val="00223323"/>
    <w:rsid w:val="002254CE"/>
    <w:rsid w:val="00237BF3"/>
    <w:rsid w:val="002441EA"/>
    <w:rsid w:val="00256AD0"/>
    <w:rsid w:val="00257D96"/>
    <w:rsid w:val="002720D7"/>
    <w:rsid w:val="00285776"/>
    <w:rsid w:val="00292D01"/>
    <w:rsid w:val="002A60E5"/>
    <w:rsid w:val="002B4677"/>
    <w:rsid w:val="002F046C"/>
    <w:rsid w:val="002F1CCE"/>
    <w:rsid w:val="002F3FBB"/>
    <w:rsid w:val="002F5FFF"/>
    <w:rsid w:val="002F7AC7"/>
    <w:rsid w:val="003038D7"/>
    <w:rsid w:val="00307633"/>
    <w:rsid w:val="00326C6A"/>
    <w:rsid w:val="003350E7"/>
    <w:rsid w:val="003813B9"/>
    <w:rsid w:val="00393929"/>
    <w:rsid w:val="003C0275"/>
    <w:rsid w:val="003C1D15"/>
    <w:rsid w:val="004035F7"/>
    <w:rsid w:val="00421E5D"/>
    <w:rsid w:val="00425015"/>
    <w:rsid w:val="004301A3"/>
    <w:rsid w:val="00431A35"/>
    <w:rsid w:val="004402F7"/>
    <w:rsid w:val="00451426"/>
    <w:rsid w:val="00455FC0"/>
    <w:rsid w:val="00463BDB"/>
    <w:rsid w:val="00463D56"/>
    <w:rsid w:val="0048125D"/>
    <w:rsid w:val="00495D2B"/>
    <w:rsid w:val="004A03FB"/>
    <w:rsid w:val="004A0C29"/>
    <w:rsid w:val="004A7F8C"/>
    <w:rsid w:val="004D7448"/>
    <w:rsid w:val="004E0678"/>
    <w:rsid w:val="004E7AC2"/>
    <w:rsid w:val="004F6C30"/>
    <w:rsid w:val="00503E47"/>
    <w:rsid w:val="00513E47"/>
    <w:rsid w:val="005222CC"/>
    <w:rsid w:val="00526F0B"/>
    <w:rsid w:val="0055375F"/>
    <w:rsid w:val="0056020D"/>
    <w:rsid w:val="005770D4"/>
    <w:rsid w:val="005841FD"/>
    <w:rsid w:val="00596CAC"/>
    <w:rsid w:val="00596D72"/>
    <w:rsid w:val="005A389D"/>
    <w:rsid w:val="005A48E6"/>
    <w:rsid w:val="005B2F2A"/>
    <w:rsid w:val="005B4485"/>
    <w:rsid w:val="005B5CE1"/>
    <w:rsid w:val="005C58A9"/>
    <w:rsid w:val="005D173D"/>
    <w:rsid w:val="005E467F"/>
    <w:rsid w:val="005F7C8F"/>
    <w:rsid w:val="00630595"/>
    <w:rsid w:val="00636B8F"/>
    <w:rsid w:val="0065179D"/>
    <w:rsid w:val="006554CD"/>
    <w:rsid w:val="00672F7D"/>
    <w:rsid w:val="006810A8"/>
    <w:rsid w:val="006A5833"/>
    <w:rsid w:val="006A611F"/>
    <w:rsid w:val="006D308B"/>
    <w:rsid w:val="006E14F3"/>
    <w:rsid w:val="006E4506"/>
    <w:rsid w:val="006E6ADB"/>
    <w:rsid w:val="00703625"/>
    <w:rsid w:val="00710CF8"/>
    <w:rsid w:val="00710DB2"/>
    <w:rsid w:val="007149EB"/>
    <w:rsid w:val="00722929"/>
    <w:rsid w:val="00735C00"/>
    <w:rsid w:val="00742F39"/>
    <w:rsid w:val="00766C4B"/>
    <w:rsid w:val="0077683F"/>
    <w:rsid w:val="0078257C"/>
    <w:rsid w:val="00786FE9"/>
    <w:rsid w:val="007C379E"/>
    <w:rsid w:val="007C5AE0"/>
    <w:rsid w:val="007E4CF7"/>
    <w:rsid w:val="007E5598"/>
    <w:rsid w:val="007F5A74"/>
    <w:rsid w:val="00803C52"/>
    <w:rsid w:val="00811300"/>
    <w:rsid w:val="008150B4"/>
    <w:rsid w:val="00815E41"/>
    <w:rsid w:val="0082518D"/>
    <w:rsid w:val="00864A3C"/>
    <w:rsid w:val="00875390"/>
    <w:rsid w:val="0088319C"/>
    <w:rsid w:val="00883DBE"/>
    <w:rsid w:val="008C4E9D"/>
    <w:rsid w:val="008E5BAB"/>
    <w:rsid w:val="0090442A"/>
    <w:rsid w:val="009059E9"/>
    <w:rsid w:val="00913056"/>
    <w:rsid w:val="0091755C"/>
    <w:rsid w:val="00921EF4"/>
    <w:rsid w:val="0093357C"/>
    <w:rsid w:val="009459D1"/>
    <w:rsid w:val="00975938"/>
    <w:rsid w:val="00975B7A"/>
    <w:rsid w:val="009A08DD"/>
    <w:rsid w:val="009A0BA7"/>
    <w:rsid w:val="009A7892"/>
    <w:rsid w:val="009B1798"/>
    <w:rsid w:val="009B1E5A"/>
    <w:rsid w:val="009B320B"/>
    <w:rsid w:val="009E5ADB"/>
    <w:rsid w:val="009F71EF"/>
    <w:rsid w:val="00A212E9"/>
    <w:rsid w:val="00A23BD2"/>
    <w:rsid w:val="00A30959"/>
    <w:rsid w:val="00A31595"/>
    <w:rsid w:val="00A457E8"/>
    <w:rsid w:val="00A5452D"/>
    <w:rsid w:val="00A675F3"/>
    <w:rsid w:val="00A73C14"/>
    <w:rsid w:val="00A76306"/>
    <w:rsid w:val="00A76CFE"/>
    <w:rsid w:val="00A86C79"/>
    <w:rsid w:val="00A90A13"/>
    <w:rsid w:val="00A9560B"/>
    <w:rsid w:val="00A95E51"/>
    <w:rsid w:val="00AA3A5B"/>
    <w:rsid w:val="00AA4888"/>
    <w:rsid w:val="00AA4B0E"/>
    <w:rsid w:val="00AA7CE4"/>
    <w:rsid w:val="00AB5319"/>
    <w:rsid w:val="00AD16BA"/>
    <w:rsid w:val="00AD4B7A"/>
    <w:rsid w:val="00AF6D1B"/>
    <w:rsid w:val="00B37856"/>
    <w:rsid w:val="00B519F9"/>
    <w:rsid w:val="00B56317"/>
    <w:rsid w:val="00B61051"/>
    <w:rsid w:val="00B76E0D"/>
    <w:rsid w:val="00B82CD5"/>
    <w:rsid w:val="00BB689D"/>
    <w:rsid w:val="00BC1784"/>
    <w:rsid w:val="00BC4066"/>
    <w:rsid w:val="00BC74A1"/>
    <w:rsid w:val="00BD0C9F"/>
    <w:rsid w:val="00BD1CD8"/>
    <w:rsid w:val="00BD795E"/>
    <w:rsid w:val="00BE09B3"/>
    <w:rsid w:val="00BF0738"/>
    <w:rsid w:val="00BF4305"/>
    <w:rsid w:val="00C246DE"/>
    <w:rsid w:val="00C26AEC"/>
    <w:rsid w:val="00C36C23"/>
    <w:rsid w:val="00C44A7D"/>
    <w:rsid w:val="00C518A5"/>
    <w:rsid w:val="00C61736"/>
    <w:rsid w:val="00C77A6E"/>
    <w:rsid w:val="00C83DE4"/>
    <w:rsid w:val="00C904D0"/>
    <w:rsid w:val="00C90914"/>
    <w:rsid w:val="00CA1E85"/>
    <w:rsid w:val="00CA5A26"/>
    <w:rsid w:val="00CB5DDA"/>
    <w:rsid w:val="00CD0F3E"/>
    <w:rsid w:val="00CD3E77"/>
    <w:rsid w:val="00CD680F"/>
    <w:rsid w:val="00CE1720"/>
    <w:rsid w:val="00CF0426"/>
    <w:rsid w:val="00CF37E4"/>
    <w:rsid w:val="00CF585F"/>
    <w:rsid w:val="00CF6BEF"/>
    <w:rsid w:val="00D04038"/>
    <w:rsid w:val="00D0751A"/>
    <w:rsid w:val="00D2177E"/>
    <w:rsid w:val="00D27334"/>
    <w:rsid w:val="00D31E1E"/>
    <w:rsid w:val="00D334ED"/>
    <w:rsid w:val="00D54C5B"/>
    <w:rsid w:val="00D62203"/>
    <w:rsid w:val="00D8007F"/>
    <w:rsid w:val="00D8745D"/>
    <w:rsid w:val="00D93EBF"/>
    <w:rsid w:val="00D9683F"/>
    <w:rsid w:val="00DA3C4B"/>
    <w:rsid w:val="00DA4149"/>
    <w:rsid w:val="00DA457F"/>
    <w:rsid w:val="00DA7655"/>
    <w:rsid w:val="00DB2127"/>
    <w:rsid w:val="00DB4702"/>
    <w:rsid w:val="00DD4164"/>
    <w:rsid w:val="00DE3306"/>
    <w:rsid w:val="00DE52C8"/>
    <w:rsid w:val="00DE5525"/>
    <w:rsid w:val="00DE6AC2"/>
    <w:rsid w:val="00E0694B"/>
    <w:rsid w:val="00E24E28"/>
    <w:rsid w:val="00E35038"/>
    <w:rsid w:val="00E41CB1"/>
    <w:rsid w:val="00E61896"/>
    <w:rsid w:val="00E62FDA"/>
    <w:rsid w:val="00E665DB"/>
    <w:rsid w:val="00E71816"/>
    <w:rsid w:val="00E83B3E"/>
    <w:rsid w:val="00E91C8F"/>
    <w:rsid w:val="00EA0F67"/>
    <w:rsid w:val="00EA1423"/>
    <w:rsid w:val="00EA260D"/>
    <w:rsid w:val="00EA28F8"/>
    <w:rsid w:val="00EA699D"/>
    <w:rsid w:val="00EB0625"/>
    <w:rsid w:val="00EF6167"/>
    <w:rsid w:val="00F14CF4"/>
    <w:rsid w:val="00F201F8"/>
    <w:rsid w:val="00F250AD"/>
    <w:rsid w:val="00F316BA"/>
    <w:rsid w:val="00F335FD"/>
    <w:rsid w:val="00F426C4"/>
    <w:rsid w:val="00F732B8"/>
    <w:rsid w:val="00F81AE2"/>
    <w:rsid w:val="00F81EC3"/>
    <w:rsid w:val="00F84CFF"/>
    <w:rsid w:val="00FC25CE"/>
    <w:rsid w:val="00FF2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71EF"/>
    <w:pPr>
      <w:keepNext/>
      <w:keepLines/>
      <w:spacing w:before="480" w:after="0"/>
      <w:outlineLvl w:val="0"/>
    </w:pPr>
    <w:rPr>
      <w:rFonts w:asciiTheme="majorHAnsi" w:eastAsiaTheme="majorEastAsia" w:hAnsiTheme="majorHAnsi" w:cstheme="majorBidi"/>
      <w:b/>
      <w:bCs/>
      <w:color w:val="365F91" w:themeColor="accent1" w:themeShade="BF"/>
      <w:szCs w:val="28"/>
      <w:lang w:val="en-US"/>
    </w:rPr>
  </w:style>
  <w:style w:type="paragraph" w:styleId="Heading2">
    <w:name w:val="heading 2"/>
    <w:basedOn w:val="Normal"/>
    <w:next w:val="Normal"/>
    <w:link w:val="Heading2Char"/>
    <w:uiPriority w:val="9"/>
    <w:qFormat/>
    <w:rsid w:val="00D62203"/>
    <w:pPr>
      <w:keepNext/>
      <w:tabs>
        <w:tab w:val="num" w:pos="567"/>
      </w:tabs>
      <w:spacing w:before="480" w:after="240" w:line="240" w:lineRule="auto"/>
      <w:ind w:left="567" w:hanging="567"/>
      <w:outlineLvl w:val="1"/>
    </w:pPr>
    <w:rPr>
      <w:rFonts w:eastAsia="SimSun" w:cs="Times New Roman"/>
      <w:bCs/>
      <w:iCs/>
      <w:noProof/>
      <w:color w:val="333333"/>
      <w:szCs w:val="28"/>
      <w:lang w:val="vi-VN" w:eastAsia="zh-CN"/>
    </w:rPr>
  </w:style>
  <w:style w:type="paragraph" w:styleId="Heading3">
    <w:name w:val="heading 3"/>
    <w:basedOn w:val="Normal"/>
    <w:next w:val="Normal"/>
    <w:link w:val="Heading3Char"/>
    <w:uiPriority w:val="9"/>
    <w:qFormat/>
    <w:rsid w:val="00212C48"/>
    <w:pPr>
      <w:keepNext/>
      <w:spacing w:before="240" w:after="60" w:line="240" w:lineRule="auto"/>
      <w:jc w:val="right"/>
      <w:outlineLvl w:val="2"/>
    </w:pPr>
    <w:rPr>
      <w:rFonts w:eastAsia="Times New Roman"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1EF"/>
    <w:rPr>
      <w:rFonts w:asciiTheme="majorHAnsi" w:eastAsiaTheme="majorEastAsia" w:hAnsiTheme="majorHAnsi" w:cstheme="majorBidi"/>
      <w:b/>
      <w:bCs/>
      <w:color w:val="365F91" w:themeColor="accent1" w:themeShade="BF"/>
      <w:szCs w:val="28"/>
      <w:lang w:val="en-US"/>
    </w:rPr>
  </w:style>
  <w:style w:type="character" w:customStyle="1" w:styleId="Heading2Char">
    <w:name w:val="Heading 2 Char"/>
    <w:basedOn w:val="DefaultParagraphFont"/>
    <w:link w:val="Heading2"/>
    <w:uiPriority w:val="9"/>
    <w:rsid w:val="00D62203"/>
    <w:rPr>
      <w:rFonts w:eastAsia="SimSun" w:cs="Times New Roman"/>
      <w:bCs/>
      <w:iCs/>
      <w:noProof/>
      <w:color w:val="333333"/>
      <w:szCs w:val="28"/>
      <w:lang w:val="vi-VN" w:eastAsia="zh-CN"/>
    </w:rPr>
  </w:style>
  <w:style w:type="character" w:customStyle="1" w:styleId="Heading3Char">
    <w:name w:val="Heading 3 Char"/>
    <w:basedOn w:val="DefaultParagraphFont"/>
    <w:link w:val="Heading3"/>
    <w:uiPriority w:val="9"/>
    <w:rsid w:val="00212C48"/>
    <w:rPr>
      <w:rFonts w:eastAsia="Times New Roman" w:cs="Times New Roman"/>
      <w:b/>
      <w:bCs/>
      <w:sz w:val="26"/>
      <w:szCs w:val="26"/>
      <w:lang w:val="x-none" w:eastAsia="x-none"/>
    </w:rPr>
  </w:style>
  <w:style w:type="paragraph" w:styleId="ListParagraph">
    <w:name w:val="List Paragraph"/>
    <w:basedOn w:val="Normal"/>
    <w:qFormat/>
    <w:rsid w:val="00D04038"/>
    <w:pPr>
      <w:ind w:left="720"/>
      <w:contextualSpacing/>
    </w:pPr>
  </w:style>
  <w:style w:type="paragraph" w:styleId="Title">
    <w:name w:val="Title"/>
    <w:basedOn w:val="Normal"/>
    <w:link w:val="TitleChar"/>
    <w:qFormat/>
    <w:rsid w:val="0055375F"/>
    <w:pPr>
      <w:spacing w:after="0" w:line="240" w:lineRule="auto"/>
      <w:jc w:val="center"/>
    </w:pPr>
    <w:rPr>
      <w:rFonts w:ascii=".VnTimeH" w:eastAsia="Times New Roman" w:hAnsi=".VnTimeH" w:cs=".VnTimeH"/>
      <w:b/>
      <w:bCs/>
      <w:szCs w:val="28"/>
      <w:lang w:val="en-US"/>
    </w:rPr>
  </w:style>
  <w:style w:type="character" w:customStyle="1" w:styleId="TitleChar">
    <w:name w:val="Title Char"/>
    <w:basedOn w:val="DefaultParagraphFont"/>
    <w:link w:val="Title"/>
    <w:rsid w:val="0055375F"/>
    <w:rPr>
      <w:rFonts w:ascii=".VnTimeH" w:eastAsia="Times New Roman" w:hAnsi=".VnTimeH" w:cs=".VnTimeH"/>
      <w:b/>
      <w:bCs/>
      <w:szCs w:val="28"/>
      <w:lang w:val="en-US"/>
    </w:rPr>
  </w:style>
  <w:style w:type="paragraph" w:styleId="Header">
    <w:name w:val="header"/>
    <w:basedOn w:val="Normal"/>
    <w:link w:val="HeaderChar"/>
    <w:uiPriority w:val="99"/>
    <w:rsid w:val="00D62203"/>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HeaderChar">
    <w:name w:val="Header Char"/>
    <w:basedOn w:val="DefaultParagraphFont"/>
    <w:link w:val="Header"/>
    <w:uiPriority w:val="99"/>
    <w:rsid w:val="00D62203"/>
    <w:rPr>
      <w:rFonts w:ascii="Arial" w:eastAsia="Times New Roman" w:hAnsi="Arial" w:cs="Times New Roman"/>
      <w:sz w:val="20"/>
      <w:szCs w:val="20"/>
      <w:lang w:val="x-none" w:eastAsia="x-none"/>
    </w:rPr>
  </w:style>
  <w:style w:type="paragraph" w:styleId="Footer">
    <w:name w:val="footer"/>
    <w:basedOn w:val="Normal"/>
    <w:link w:val="FooterChar"/>
    <w:uiPriority w:val="99"/>
    <w:rsid w:val="00D62203"/>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FooterChar">
    <w:name w:val="Footer Char"/>
    <w:basedOn w:val="DefaultParagraphFont"/>
    <w:link w:val="Footer"/>
    <w:uiPriority w:val="99"/>
    <w:rsid w:val="00D62203"/>
    <w:rPr>
      <w:rFonts w:ascii="Arial" w:eastAsia="Times New Roman" w:hAnsi="Arial" w:cs="Times New Roman"/>
      <w:sz w:val="20"/>
      <w:szCs w:val="20"/>
      <w:lang w:val="x-none" w:eastAsia="x-none"/>
    </w:rPr>
  </w:style>
  <w:style w:type="character" w:styleId="PageNumber">
    <w:name w:val="page number"/>
    <w:basedOn w:val="DefaultParagraphFont"/>
    <w:rsid w:val="00D62203"/>
  </w:style>
  <w:style w:type="paragraph" w:customStyle="1" w:styleId="table">
    <w:name w:val="table"/>
    <w:basedOn w:val="Normal"/>
    <w:rsid w:val="00D62203"/>
    <w:pPr>
      <w:spacing w:after="60" w:line="240" w:lineRule="atLeast"/>
    </w:pPr>
    <w:rPr>
      <w:rFonts w:eastAsia="Times New Roman" w:cs="Times New Roman"/>
      <w:sz w:val="24"/>
      <w:szCs w:val="28"/>
      <w:lang w:val="en-US"/>
    </w:rPr>
  </w:style>
  <w:style w:type="paragraph" w:styleId="BalloonText">
    <w:name w:val="Balloon Text"/>
    <w:basedOn w:val="Normal"/>
    <w:link w:val="BalloonTextChar"/>
    <w:uiPriority w:val="99"/>
    <w:unhideWhenUsed/>
    <w:rsid w:val="00D6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2203"/>
    <w:rPr>
      <w:rFonts w:ascii="Tahoma" w:hAnsi="Tahoma" w:cs="Tahoma"/>
      <w:sz w:val="16"/>
      <w:szCs w:val="16"/>
    </w:rPr>
  </w:style>
  <w:style w:type="paragraph" w:customStyle="1" w:styleId="IndentNumber">
    <w:name w:val="IndentNumber"/>
    <w:basedOn w:val="Normal"/>
    <w:rsid w:val="00786FE9"/>
    <w:pPr>
      <w:numPr>
        <w:numId w:val="7"/>
      </w:numPr>
      <w:spacing w:before="60" w:after="180" w:line="240" w:lineRule="auto"/>
      <w:jc w:val="both"/>
    </w:pPr>
    <w:rPr>
      <w:rFonts w:eastAsia="Times New Roman" w:cs="Times New Roman"/>
      <w:szCs w:val="24"/>
      <w:lang w:val="en-US"/>
    </w:rPr>
  </w:style>
  <w:style w:type="character" w:styleId="Strong">
    <w:name w:val="Strong"/>
    <w:basedOn w:val="DefaultParagraphFont"/>
    <w:uiPriority w:val="22"/>
    <w:qFormat/>
    <w:rsid w:val="00DA457F"/>
    <w:rPr>
      <w:b/>
      <w:bCs/>
    </w:rPr>
  </w:style>
  <w:style w:type="paragraph" w:styleId="NormalWeb">
    <w:name w:val="Normal (Web)"/>
    <w:basedOn w:val="Normal"/>
    <w:uiPriority w:val="99"/>
    <w:unhideWhenUsed/>
    <w:rsid w:val="009A08DD"/>
    <w:pPr>
      <w:spacing w:before="100" w:beforeAutospacing="1" w:after="100" w:afterAutospacing="1" w:line="240" w:lineRule="auto"/>
    </w:pPr>
    <w:rPr>
      <w:rFonts w:eastAsia="Times New Roman" w:cs="Times New Roman"/>
      <w:sz w:val="24"/>
      <w:szCs w:val="24"/>
      <w:lang w:val="en-US"/>
    </w:rPr>
  </w:style>
  <w:style w:type="paragraph" w:styleId="BodyText">
    <w:name w:val="Body Text"/>
    <w:aliases w:val="Body Text Char1 + .VnTime,Blue"/>
    <w:basedOn w:val="Normal"/>
    <w:link w:val="BodyTextChar"/>
    <w:rsid w:val="00C518A5"/>
    <w:pPr>
      <w:spacing w:before="120" w:after="0" w:line="264" w:lineRule="auto"/>
      <w:ind w:firstLine="567"/>
      <w:jc w:val="both"/>
    </w:pPr>
    <w:rPr>
      <w:rFonts w:ascii="UVnTime" w:eastAsia="SimSun" w:hAnsi="UVnTime" w:cs="Times New Roman"/>
      <w:noProof/>
      <w:sz w:val="26"/>
      <w:szCs w:val="24"/>
      <w:lang w:val="vi-VN" w:eastAsia="zh-CN"/>
    </w:rPr>
  </w:style>
  <w:style w:type="character" w:customStyle="1" w:styleId="BodyTextChar">
    <w:name w:val="Body Text Char"/>
    <w:aliases w:val="Body Text Char1 + .VnTime Char,Blue Char"/>
    <w:basedOn w:val="DefaultParagraphFont"/>
    <w:link w:val="BodyText"/>
    <w:rsid w:val="00C518A5"/>
    <w:rPr>
      <w:rFonts w:ascii="UVnTime" w:eastAsia="SimSun" w:hAnsi="UVnTime" w:cs="Times New Roman"/>
      <w:noProof/>
      <w:sz w:val="26"/>
      <w:szCs w:val="24"/>
      <w:lang w:val="vi-VN" w:eastAsia="zh-CN"/>
    </w:rPr>
  </w:style>
  <w:style w:type="character" w:customStyle="1" w:styleId="tttinchitietnoidungtomtat">
    <w:name w:val="tt_tinchitiet_noidungtomtat"/>
    <w:basedOn w:val="DefaultParagraphFont"/>
    <w:rsid w:val="00C246DE"/>
  </w:style>
  <w:style w:type="paragraph" w:customStyle="1" w:styleId="Default">
    <w:name w:val="Default"/>
    <w:rsid w:val="0063059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FootnoteText">
    <w:name w:val="footnote text"/>
    <w:basedOn w:val="Normal"/>
    <w:link w:val="FootnoteTextChar"/>
    <w:semiHidden/>
    <w:unhideWhenUsed/>
    <w:rsid w:val="009E5ADB"/>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9E5ADB"/>
    <w:rPr>
      <w:rFonts w:asciiTheme="minorHAnsi" w:hAnsiTheme="minorHAnsi"/>
      <w:sz w:val="20"/>
      <w:szCs w:val="20"/>
      <w:lang w:val="en-US"/>
    </w:rPr>
  </w:style>
  <w:style w:type="character" w:styleId="FootnoteReference">
    <w:name w:val="footnote reference"/>
    <w:basedOn w:val="DefaultParagraphFont"/>
    <w:semiHidden/>
    <w:unhideWhenUsed/>
    <w:rsid w:val="009E5ADB"/>
    <w:rPr>
      <w:vertAlign w:val="superscript"/>
    </w:rPr>
  </w:style>
  <w:style w:type="paragraph" w:customStyle="1" w:styleId="bodytext-p">
    <w:name w:val="bodytext-p"/>
    <w:basedOn w:val="Normal"/>
    <w:rsid w:val="009E5ADB"/>
    <w:pPr>
      <w:spacing w:after="0" w:line="240" w:lineRule="auto"/>
      <w:jc w:val="both"/>
    </w:pPr>
    <w:rPr>
      <w:rFonts w:eastAsia="Times New Roman" w:cs="Times New Roman"/>
      <w:sz w:val="20"/>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212C48"/>
    <w:pPr>
      <w:spacing w:before="60" w:after="60" w:line="240" w:lineRule="auto"/>
      <w:ind w:left="720" w:hanging="720"/>
      <w:jc w:val="both"/>
    </w:pPr>
    <w:rPr>
      <w:rFonts w:ascii=".VnTime" w:eastAsia="Times New Roman" w:hAnsi=".VnTime" w:cs="Times New Roman"/>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212C48"/>
    <w:rPr>
      <w:rFonts w:ascii=".VnTime" w:eastAsia="Times New Roman" w:hAnsi=".VnTime" w:cs="Times New Roman"/>
      <w:szCs w:val="20"/>
      <w:lang w:val="x-none" w:eastAsia="x-none"/>
    </w:rPr>
  </w:style>
  <w:style w:type="paragraph" w:customStyle="1" w:styleId="M">
    <w:name w:val="M"/>
    <w:basedOn w:val="Normal"/>
    <w:rsid w:val="00212C48"/>
    <w:pPr>
      <w:spacing w:before="60" w:after="60" w:line="240" w:lineRule="auto"/>
      <w:ind w:firstLine="720"/>
      <w:jc w:val="both"/>
    </w:pPr>
    <w:rPr>
      <w:rFonts w:ascii=".VnTime" w:eastAsia="Times New Roman" w:hAnsi=".VnTime" w:cs="Times New Roman"/>
      <w:b/>
      <w:szCs w:val="20"/>
      <w:lang w:val="en-US"/>
    </w:rPr>
  </w:style>
  <w:style w:type="paragraph" w:customStyle="1" w:styleId="k">
    <w:name w:val="k"/>
    <w:basedOn w:val="BodyTextIndent"/>
    <w:rsid w:val="00212C48"/>
    <w:pPr>
      <w:ind w:left="0" w:firstLine="720"/>
    </w:pPr>
  </w:style>
  <w:style w:type="paragraph" w:styleId="BodyTextIndent3">
    <w:name w:val="Body Text Indent 3"/>
    <w:basedOn w:val="Normal"/>
    <w:link w:val="BodyTextIndent3Char"/>
    <w:rsid w:val="00212C48"/>
    <w:pPr>
      <w:spacing w:after="120" w:line="240" w:lineRule="auto"/>
      <w:ind w:left="360"/>
    </w:pPr>
    <w:rPr>
      <w:rFonts w:ascii=".VnTime" w:eastAsia="Times New Roman" w:hAnsi=".VnTime" w:cs="Times New Roman"/>
      <w:sz w:val="16"/>
      <w:szCs w:val="16"/>
      <w:lang w:val="x-none" w:eastAsia="x-none"/>
    </w:rPr>
  </w:style>
  <w:style w:type="character" w:customStyle="1" w:styleId="BodyTextIndent3Char">
    <w:name w:val="Body Text Indent 3 Char"/>
    <w:basedOn w:val="DefaultParagraphFont"/>
    <w:link w:val="BodyTextIndent3"/>
    <w:rsid w:val="00212C48"/>
    <w:rPr>
      <w:rFonts w:ascii=".VnTime" w:eastAsia="Times New Roman" w:hAnsi=".VnTime" w:cs="Times New Roman"/>
      <w:sz w:val="16"/>
      <w:szCs w:val="16"/>
      <w:lang w:val="x-none" w:eastAsia="x-none"/>
    </w:rPr>
  </w:style>
  <w:style w:type="paragraph" w:styleId="TOC3">
    <w:name w:val="toc 3"/>
    <w:basedOn w:val="Normal"/>
    <w:next w:val="Normal"/>
    <w:autoRedefine/>
    <w:uiPriority w:val="39"/>
    <w:qFormat/>
    <w:rsid w:val="00212C48"/>
    <w:pPr>
      <w:tabs>
        <w:tab w:val="right" w:leader="dot" w:pos="8778"/>
      </w:tabs>
      <w:spacing w:after="0" w:line="380" w:lineRule="exact"/>
      <w:ind w:left="560"/>
      <w:jc w:val="center"/>
    </w:pPr>
    <w:rPr>
      <w:rFonts w:ascii=".VnTimeH" w:eastAsia=".VnTime" w:hAnsi=".VnTimeH" w:cs="Times New Roman"/>
      <w:b/>
      <w:bCs/>
      <w:noProof/>
      <w:sz w:val="32"/>
      <w:szCs w:val="32"/>
      <w:lang w:val="fr-FR"/>
    </w:rPr>
  </w:style>
  <w:style w:type="paragraph" w:customStyle="1" w:styleId="1CharCharCharChar">
    <w:name w:val="1 Char Char Char Char"/>
    <w:rsid w:val="00212C48"/>
    <w:pPr>
      <w:spacing w:after="160" w:line="240" w:lineRule="exact"/>
    </w:pPr>
    <w:rPr>
      <w:rFonts w:ascii="Verdana" w:eastAsia="Times New Roman" w:hAnsi="Verdana" w:cs="Times New Roman"/>
      <w:sz w:val="20"/>
      <w:szCs w:val="20"/>
      <w:lang w:val="en-US"/>
    </w:rPr>
  </w:style>
  <w:style w:type="character" w:customStyle="1" w:styleId="st">
    <w:name w:val="st"/>
    <w:basedOn w:val="DefaultParagraphFont"/>
    <w:rsid w:val="00212C48"/>
  </w:style>
  <w:style w:type="character" w:styleId="Emphasis">
    <w:name w:val="Emphasis"/>
    <w:qFormat/>
    <w:rsid w:val="00212C48"/>
    <w:rPr>
      <w:i/>
      <w:iCs/>
    </w:rPr>
  </w:style>
  <w:style w:type="paragraph" w:styleId="Subtitle">
    <w:name w:val="Subtitle"/>
    <w:basedOn w:val="Normal"/>
    <w:next w:val="Normal"/>
    <w:link w:val="SubtitleChar"/>
    <w:qFormat/>
    <w:rsid w:val="00212C4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212C48"/>
    <w:rPr>
      <w:rFonts w:ascii="Cambria" w:eastAsia="Times New Roman" w:hAnsi="Cambria" w:cs="Times New Roman"/>
      <w:sz w:val="24"/>
      <w:szCs w:val="24"/>
      <w:lang w:val="x-none" w:eastAsia="x-none"/>
    </w:rPr>
  </w:style>
  <w:style w:type="paragraph" w:styleId="BodyText2">
    <w:name w:val="Body Text 2"/>
    <w:basedOn w:val="Normal"/>
    <w:link w:val="BodyText2Char"/>
    <w:rsid w:val="00212C48"/>
    <w:pPr>
      <w:widowControl w:val="0"/>
      <w:suppressAutoHyphens/>
      <w:autoSpaceDE w:val="0"/>
      <w:spacing w:after="0" w:line="240" w:lineRule="auto"/>
    </w:pPr>
    <w:rPr>
      <w:rFonts w:ascii=".VnTime" w:eastAsia="Times New Roman" w:hAnsi=".VnTime" w:cs="Times New Roman"/>
      <w:sz w:val="22"/>
      <w:lang w:val="x-none" w:eastAsia="ar-SA"/>
    </w:rPr>
  </w:style>
  <w:style w:type="character" w:customStyle="1" w:styleId="BodyText2Char">
    <w:name w:val="Body Text 2 Char"/>
    <w:basedOn w:val="DefaultParagraphFont"/>
    <w:link w:val="BodyText2"/>
    <w:rsid w:val="00212C48"/>
    <w:rPr>
      <w:rFonts w:ascii=".VnTime" w:eastAsia="Times New Roman" w:hAnsi=".VnTime" w:cs="Times New Roman"/>
      <w:sz w:val="22"/>
      <w:lang w:val="x-none" w:eastAsia="ar-SA"/>
    </w:rPr>
  </w:style>
  <w:style w:type="paragraph" w:customStyle="1" w:styleId="MauSo">
    <w:name w:val="Mau So ..."/>
    <w:basedOn w:val="Normal"/>
    <w:link w:val="MauSoChar"/>
    <w:qFormat/>
    <w:rsid w:val="00212C48"/>
    <w:pPr>
      <w:keepNext/>
      <w:numPr>
        <w:ilvl w:val="2"/>
        <w:numId w:val="17"/>
      </w:numPr>
      <w:suppressAutoHyphens/>
      <w:spacing w:before="240" w:after="60" w:line="240" w:lineRule="auto"/>
      <w:outlineLvl w:val="2"/>
    </w:pPr>
    <w:rPr>
      <w:rFonts w:eastAsia="Times New Roman" w:cs="Times New Roman"/>
      <w:b/>
      <w:bCs/>
      <w:szCs w:val="26"/>
      <w:lang w:val="pl-PL" w:eastAsia="zh-CN"/>
    </w:rPr>
  </w:style>
  <w:style w:type="character" w:customStyle="1" w:styleId="MauSoChar">
    <w:name w:val="Mau So ... Char"/>
    <w:link w:val="MauSo"/>
    <w:rsid w:val="00212C48"/>
    <w:rPr>
      <w:rFonts w:eastAsia="Times New Roman" w:cs="Times New Roman"/>
      <w:b/>
      <w:bCs/>
      <w:szCs w:val="26"/>
      <w:lang w:val="pl-PL" w:eastAsia="zh-CN"/>
    </w:rPr>
  </w:style>
  <w:style w:type="paragraph" w:customStyle="1" w:styleId="mau">
    <w:name w:val="mau"/>
    <w:basedOn w:val="Heading3"/>
    <w:link w:val="mauChar"/>
    <w:rsid w:val="00212C48"/>
    <w:pPr>
      <w:spacing w:before="120" w:after="120"/>
      <w:ind w:left="567" w:firstLine="96"/>
      <w:jc w:val="center"/>
    </w:pPr>
    <w:rPr>
      <w:sz w:val="28"/>
    </w:rPr>
  </w:style>
  <w:style w:type="character" w:customStyle="1" w:styleId="mauChar">
    <w:name w:val="mau Char"/>
    <w:link w:val="mau"/>
    <w:rsid w:val="00212C48"/>
    <w:rPr>
      <w:rFonts w:eastAsia="Times New Roman" w:cs="Times New Roman"/>
      <w:b/>
      <w:bCs/>
      <w:szCs w:val="26"/>
      <w:lang w:val="x-none" w:eastAsia="x-none"/>
    </w:rPr>
  </w:style>
  <w:style w:type="character" w:styleId="Hyperlink">
    <w:name w:val="Hyperlink"/>
    <w:uiPriority w:val="99"/>
    <w:unhideWhenUsed/>
    <w:rsid w:val="00212C48"/>
    <w:rPr>
      <w:color w:val="0000FF"/>
      <w:u w:val="single"/>
    </w:rPr>
  </w:style>
  <w:style w:type="paragraph" w:customStyle="1" w:styleId="Char">
    <w:name w:val="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customStyle="1" w:styleId="default0">
    <w:name w:val="default"/>
    <w:basedOn w:val="Normal"/>
    <w:rsid w:val="00212C48"/>
    <w:pPr>
      <w:spacing w:before="100" w:beforeAutospacing="1" w:after="100" w:afterAutospacing="1" w:line="240" w:lineRule="auto"/>
    </w:pPr>
    <w:rPr>
      <w:rFonts w:eastAsia="Times New Roman" w:cs="Times New Roman"/>
      <w:sz w:val="24"/>
      <w:szCs w:val="24"/>
      <w:lang w:val="en-US" w:bidi="th-TH"/>
    </w:rPr>
  </w:style>
  <w:style w:type="paragraph" w:customStyle="1" w:styleId="CharCharCharCharCharCharChar">
    <w:name w:val="Char Char Char Char Char Char 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styleId="NoSpacing">
    <w:name w:val="No Spacing"/>
    <w:link w:val="NoSpacingChar"/>
    <w:uiPriority w:val="1"/>
    <w:qFormat/>
    <w:rsid w:val="00212C48"/>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212C48"/>
    <w:rPr>
      <w:rFonts w:ascii="Calibri" w:eastAsia="Times New Roman" w:hAnsi="Calibri" w:cs="Times New Roman"/>
      <w:sz w:val="22"/>
      <w:lang w:val="en-US"/>
    </w:rPr>
  </w:style>
  <w:style w:type="paragraph" w:styleId="TOC1">
    <w:name w:val="toc 1"/>
    <w:basedOn w:val="Normal"/>
    <w:next w:val="Normal"/>
    <w:autoRedefine/>
    <w:uiPriority w:val="39"/>
    <w:unhideWhenUsed/>
    <w:qFormat/>
    <w:rsid w:val="00212C48"/>
    <w:rPr>
      <w:rFonts w:eastAsia="Calibri" w:cs="Times New Roman"/>
      <w:szCs w:val="28"/>
      <w:lang w:val="en-US"/>
    </w:rPr>
  </w:style>
  <w:style w:type="paragraph" w:styleId="TOCHeading">
    <w:name w:val="TOC Heading"/>
    <w:basedOn w:val="Heading1"/>
    <w:next w:val="Normal"/>
    <w:uiPriority w:val="39"/>
    <w:qFormat/>
    <w:rsid w:val="00212C48"/>
    <w:pPr>
      <w:outlineLvl w:val="9"/>
    </w:pPr>
    <w:rPr>
      <w:rFonts w:ascii="Cambria" w:eastAsia="Times New Roman" w:hAnsi="Cambria" w:cs="Times New Roman"/>
      <w:color w:val="365F91"/>
      <w:lang w:val="x-none" w:eastAsia="x-none"/>
    </w:rPr>
  </w:style>
  <w:style w:type="paragraph" w:styleId="TOC2">
    <w:name w:val="toc 2"/>
    <w:basedOn w:val="Normal"/>
    <w:next w:val="Normal"/>
    <w:autoRedefine/>
    <w:uiPriority w:val="39"/>
    <w:unhideWhenUsed/>
    <w:qFormat/>
    <w:rsid w:val="00212C48"/>
    <w:pPr>
      <w:spacing w:after="100"/>
      <w:ind w:left="220"/>
    </w:pPr>
    <w:rPr>
      <w:rFonts w:ascii="Calibri" w:eastAsia="Times New Roman" w:hAnsi="Calibri" w:cs="Times New Roman"/>
      <w:szCs w:val="28"/>
      <w:lang w:val="en-US"/>
    </w:rPr>
  </w:style>
  <w:style w:type="paragraph" w:customStyle="1" w:styleId="DefaultParagraphFontParaCharCharCharCharChar">
    <w:name w:val="Default Paragraph Font Para Char Char Char Char 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styleId="DocumentMap">
    <w:name w:val="Document Map"/>
    <w:basedOn w:val="Normal"/>
    <w:link w:val="DocumentMapChar"/>
    <w:rsid w:val="00212C48"/>
    <w:pPr>
      <w:shd w:val="clear" w:color="auto" w:fill="000080"/>
    </w:pPr>
    <w:rPr>
      <w:rFonts w:ascii="Tahoma" w:eastAsia="Calibri" w:hAnsi="Tahoma" w:cs="Times New Roman"/>
      <w:sz w:val="20"/>
      <w:szCs w:val="20"/>
      <w:lang w:val="x-none" w:eastAsia="x-none"/>
    </w:rPr>
  </w:style>
  <w:style w:type="character" w:customStyle="1" w:styleId="DocumentMapChar">
    <w:name w:val="Document Map Char"/>
    <w:basedOn w:val="DefaultParagraphFont"/>
    <w:link w:val="DocumentMap"/>
    <w:rsid w:val="00212C48"/>
    <w:rPr>
      <w:rFonts w:ascii="Tahoma" w:eastAsia="Calibri" w:hAnsi="Tahoma" w:cs="Times New Roman"/>
      <w:sz w:val="20"/>
      <w:szCs w:val="20"/>
      <w:shd w:val="clear" w:color="auto" w:fill="000080"/>
      <w:lang w:val="x-none" w:eastAsia="x-none"/>
    </w:rPr>
  </w:style>
  <w:style w:type="character" w:styleId="CommentReference">
    <w:name w:val="annotation reference"/>
    <w:rsid w:val="00212C48"/>
    <w:rPr>
      <w:sz w:val="16"/>
      <w:szCs w:val="16"/>
    </w:rPr>
  </w:style>
  <w:style w:type="paragraph" w:styleId="CommentText">
    <w:name w:val="annotation text"/>
    <w:basedOn w:val="Normal"/>
    <w:link w:val="CommentTextChar"/>
    <w:rsid w:val="00212C48"/>
    <w:rPr>
      <w:rFonts w:eastAsia="Calibri" w:cs="Times New Roman"/>
      <w:sz w:val="20"/>
      <w:szCs w:val="20"/>
      <w:lang w:val="x-none" w:eastAsia="x-none"/>
    </w:rPr>
  </w:style>
  <w:style w:type="character" w:customStyle="1" w:styleId="CommentTextChar">
    <w:name w:val="Comment Text Char"/>
    <w:basedOn w:val="DefaultParagraphFont"/>
    <w:link w:val="CommentText"/>
    <w:rsid w:val="00212C48"/>
    <w:rPr>
      <w:rFonts w:eastAsia="Calibri" w:cs="Times New Roman"/>
      <w:sz w:val="20"/>
      <w:szCs w:val="20"/>
      <w:lang w:val="x-none" w:eastAsia="x-none"/>
    </w:rPr>
  </w:style>
  <w:style w:type="paragraph" w:styleId="CommentSubject">
    <w:name w:val="annotation subject"/>
    <w:basedOn w:val="CommentText"/>
    <w:next w:val="CommentText"/>
    <w:link w:val="CommentSubjectChar"/>
    <w:rsid w:val="00212C48"/>
    <w:rPr>
      <w:b/>
      <w:bCs/>
    </w:rPr>
  </w:style>
  <w:style w:type="character" w:customStyle="1" w:styleId="CommentSubjectChar">
    <w:name w:val="Comment Subject Char"/>
    <w:basedOn w:val="CommentTextChar"/>
    <w:link w:val="CommentSubject"/>
    <w:rsid w:val="00212C48"/>
    <w:rPr>
      <w:rFonts w:eastAsia="Calibri" w:cs="Times New Roman"/>
      <w:b/>
      <w:bCs/>
      <w:sz w:val="20"/>
      <w:szCs w:val="20"/>
      <w:lang w:val="x-none" w:eastAsia="x-none"/>
    </w:rPr>
  </w:style>
  <w:style w:type="paragraph" w:customStyle="1" w:styleId="CSEResponse">
    <w:name w:val="CSE Response"/>
    <w:basedOn w:val="BodyText2"/>
    <w:rsid w:val="00212C48"/>
    <w:pPr>
      <w:widowControl/>
      <w:suppressAutoHyphens w:val="0"/>
      <w:autoSpaceDE/>
      <w:spacing w:before="120"/>
      <w:ind w:left="1701"/>
      <w:jc w:val="both"/>
    </w:pPr>
    <w:rPr>
      <w:szCs w:val="20"/>
      <w:lang w:val="en-US" w:eastAsia="en-US"/>
    </w:rPr>
  </w:style>
  <w:style w:type="character" w:styleId="FollowedHyperlink">
    <w:name w:val="FollowedHyperlink"/>
    <w:uiPriority w:val="99"/>
    <w:unhideWhenUsed/>
    <w:rsid w:val="00212C48"/>
    <w:rPr>
      <w:color w:val="800080"/>
      <w:u w:val="single"/>
    </w:rPr>
  </w:style>
  <w:style w:type="paragraph" w:customStyle="1" w:styleId="xl65">
    <w:name w:val="xl65"/>
    <w:basedOn w:val="Normal"/>
    <w:rsid w:val="00212C4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66">
    <w:name w:val="xl66"/>
    <w:basedOn w:val="Normal"/>
    <w:rsid w:val="00212C4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67">
    <w:name w:val="xl67"/>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69">
    <w:name w:val="xl69"/>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0">
    <w:name w:val="xl70"/>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1">
    <w:name w:val="xl71"/>
    <w:basedOn w:val="Normal"/>
    <w:rsid w:val="00212C4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72">
    <w:name w:val="xl72"/>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3">
    <w:name w:val="xl73"/>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4">
    <w:name w:val="xl74"/>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5">
    <w:name w:val="xl75"/>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6">
    <w:name w:val="xl76"/>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7">
    <w:name w:val="xl77"/>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8">
    <w:name w:val="xl78"/>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0">
    <w:name w:val="xl80"/>
    <w:basedOn w:val="Normal"/>
    <w:rsid w:val="00212C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1">
    <w:name w:val="xl81"/>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2">
    <w:name w:val="xl82"/>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3">
    <w:name w:val="xl83"/>
    <w:basedOn w:val="Normal"/>
    <w:rsid w:val="00212C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4">
    <w:name w:val="xl84"/>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5">
    <w:name w:val="xl85"/>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6">
    <w:name w:val="xl86"/>
    <w:basedOn w:val="Normal"/>
    <w:rsid w:val="00212C48"/>
    <w:pP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7">
    <w:name w:val="xl87"/>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8">
    <w:name w:val="xl88"/>
    <w:basedOn w:val="Normal"/>
    <w:rsid w:val="00212C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9">
    <w:name w:val="xl89"/>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0">
    <w:name w:val="xl90"/>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1">
    <w:name w:val="xl91"/>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2">
    <w:name w:val="xl92"/>
    <w:basedOn w:val="Normal"/>
    <w:rsid w:val="00212C4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3">
    <w:name w:val="xl93"/>
    <w:basedOn w:val="Normal"/>
    <w:rsid w:val="00212C4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both"/>
      <w:textAlignment w:val="center"/>
    </w:pPr>
    <w:rPr>
      <w:rFonts w:eastAsia="Times New Roman" w:cs="Times New Roman"/>
      <w:b/>
      <w:bCs/>
      <w:color w:val="FFFFFF"/>
      <w:sz w:val="24"/>
      <w:szCs w:val="24"/>
      <w:lang w:val="en-US"/>
    </w:rPr>
  </w:style>
  <w:style w:type="paragraph" w:customStyle="1" w:styleId="xl94">
    <w:name w:val="xl94"/>
    <w:basedOn w:val="Normal"/>
    <w:rsid w:val="00212C48"/>
    <w:pPr>
      <w:spacing w:before="100" w:beforeAutospacing="1" w:after="100" w:afterAutospacing="1" w:line="240" w:lineRule="auto"/>
      <w:textAlignment w:val="center"/>
    </w:pPr>
    <w:rPr>
      <w:rFonts w:eastAsia="Times New Roman" w:cs="Times New Roman"/>
      <w:color w:val="FFFFFF"/>
      <w:sz w:val="24"/>
      <w:szCs w:val="24"/>
      <w:lang w:val="en-US"/>
    </w:rPr>
  </w:style>
  <w:style w:type="paragraph" w:customStyle="1" w:styleId="xl95">
    <w:name w:val="xl95"/>
    <w:basedOn w:val="Normal"/>
    <w:rsid w:val="00212C48"/>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6">
    <w:name w:val="xl96"/>
    <w:basedOn w:val="Normal"/>
    <w:rsid w:val="00212C48"/>
    <w:pPr>
      <w:spacing w:before="100" w:beforeAutospacing="1" w:after="100" w:afterAutospacing="1" w:line="240" w:lineRule="auto"/>
      <w:textAlignment w:val="center"/>
    </w:pPr>
    <w:rPr>
      <w:rFonts w:eastAsia="Times New Roman" w:cs="Times New Roman"/>
      <w:color w:val="FF0000"/>
      <w:sz w:val="24"/>
      <w:szCs w:val="24"/>
      <w:lang w:val="en-US"/>
    </w:rPr>
  </w:style>
  <w:style w:type="paragraph" w:customStyle="1" w:styleId="xl97">
    <w:name w:val="xl97"/>
    <w:basedOn w:val="Normal"/>
    <w:rsid w:val="00212C48"/>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98">
    <w:name w:val="xl98"/>
    <w:basedOn w:val="Normal"/>
    <w:rsid w:val="00212C48"/>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9">
    <w:name w:val="xl99"/>
    <w:basedOn w:val="Normal"/>
    <w:rsid w:val="00212C4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100">
    <w:name w:val="xl100"/>
    <w:basedOn w:val="Normal"/>
    <w:rsid w:val="00212C4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eastAsia="Times New Roman" w:cs="Times New Roman"/>
      <w:b/>
      <w:bCs/>
      <w:color w:val="FFFFFF"/>
      <w:sz w:val="24"/>
      <w:szCs w:val="24"/>
      <w:lang w:val="en-US"/>
    </w:rPr>
  </w:style>
  <w:style w:type="table" w:styleId="TableGrid">
    <w:name w:val="Table Grid"/>
    <w:basedOn w:val="TableNormal"/>
    <w:uiPriority w:val="59"/>
    <w:rsid w:val="00030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71EF"/>
    <w:pPr>
      <w:keepNext/>
      <w:keepLines/>
      <w:spacing w:before="480" w:after="0"/>
      <w:outlineLvl w:val="0"/>
    </w:pPr>
    <w:rPr>
      <w:rFonts w:asciiTheme="majorHAnsi" w:eastAsiaTheme="majorEastAsia" w:hAnsiTheme="majorHAnsi" w:cstheme="majorBidi"/>
      <w:b/>
      <w:bCs/>
      <w:color w:val="365F91" w:themeColor="accent1" w:themeShade="BF"/>
      <w:szCs w:val="28"/>
      <w:lang w:val="en-US"/>
    </w:rPr>
  </w:style>
  <w:style w:type="paragraph" w:styleId="Heading2">
    <w:name w:val="heading 2"/>
    <w:basedOn w:val="Normal"/>
    <w:next w:val="Normal"/>
    <w:link w:val="Heading2Char"/>
    <w:uiPriority w:val="9"/>
    <w:qFormat/>
    <w:rsid w:val="00D62203"/>
    <w:pPr>
      <w:keepNext/>
      <w:tabs>
        <w:tab w:val="num" w:pos="567"/>
      </w:tabs>
      <w:spacing w:before="480" w:after="240" w:line="240" w:lineRule="auto"/>
      <w:ind w:left="567" w:hanging="567"/>
      <w:outlineLvl w:val="1"/>
    </w:pPr>
    <w:rPr>
      <w:rFonts w:eastAsia="SimSun" w:cs="Times New Roman"/>
      <w:bCs/>
      <w:iCs/>
      <w:noProof/>
      <w:color w:val="333333"/>
      <w:szCs w:val="28"/>
      <w:lang w:val="vi-VN" w:eastAsia="zh-CN"/>
    </w:rPr>
  </w:style>
  <w:style w:type="paragraph" w:styleId="Heading3">
    <w:name w:val="heading 3"/>
    <w:basedOn w:val="Normal"/>
    <w:next w:val="Normal"/>
    <w:link w:val="Heading3Char"/>
    <w:uiPriority w:val="9"/>
    <w:qFormat/>
    <w:rsid w:val="00212C48"/>
    <w:pPr>
      <w:keepNext/>
      <w:spacing w:before="240" w:after="60" w:line="240" w:lineRule="auto"/>
      <w:jc w:val="right"/>
      <w:outlineLvl w:val="2"/>
    </w:pPr>
    <w:rPr>
      <w:rFonts w:eastAsia="Times New Roman"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1EF"/>
    <w:rPr>
      <w:rFonts w:asciiTheme="majorHAnsi" w:eastAsiaTheme="majorEastAsia" w:hAnsiTheme="majorHAnsi" w:cstheme="majorBidi"/>
      <w:b/>
      <w:bCs/>
      <w:color w:val="365F91" w:themeColor="accent1" w:themeShade="BF"/>
      <w:szCs w:val="28"/>
      <w:lang w:val="en-US"/>
    </w:rPr>
  </w:style>
  <w:style w:type="character" w:customStyle="1" w:styleId="Heading2Char">
    <w:name w:val="Heading 2 Char"/>
    <w:basedOn w:val="DefaultParagraphFont"/>
    <w:link w:val="Heading2"/>
    <w:uiPriority w:val="9"/>
    <w:rsid w:val="00D62203"/>
    <w:rPr>
      <w:rFonts w:eastAsia="SimSun" w:cs="Times New Roman"/>
      <w:bCs/>
      <w:iCs/>
      <w:noProof/>
      <w:color w:val="333333"/>
      <w:szCs w:val="28"/>
      <w:lang w:val="vi-VN" w:eastAsia="zh-CN"/>
    </w:rPr>
  </w:style>
  <w:style w:type="character" w:customStyle="1" w:styleId="Heading3Char">
    <w:name w:val="Heading 3 Char"/>
    <w:basedOn w:val="DefaultParagraphFont"/>
    <w:link w:val="Heading3"/>
    <w:uiPriority w:val="9"/>
    <w:rsid w:val="00212C48"/>
    <w:rPr>
      <w:rFonts w:eastAsia="Times New Roman" w:cs="Times New Roman"/>
      <w:b/>
      <w:bCs/>
      <w:sz w:val="26"/>
      <w:szCs w:val="26"/>
      <w:lang w:val="x-none" w:eastAsia="x-none"/>
    </w:rPr>
  </w:style>
  <w:style w:type="paragraph" w:styleId="ListParagraph">
    <w:name w:val="List Paragraph"/>
    <w:basedOn w:val="Normal"/>
    <w:qFormat/>
    <w:rsid w:val="00D04038"/>
    <w:pPr>
      <w:ind w:left="720"/>
      <w:contextualSpacing/>
    </w:pPr>
  </w:style>
  <w:style w:type="paragraph" w:styleId="Title">
    <w:name w:val="Title"/>
    <w:basedOn w:val="Normal"/>
    <w:link w:val="TitleChar"/>
    <w:qFormat/>
    <w:rsid w:val="0055375F"/>
    <w:pPr>
      <w:spacing w:after="0" w:line="240" w:lineRule="auto"/>
      <w:jc w:val="center"/>
    </w:pPr>
    <w:rPr>
      <w:rFonts w:ascii=".VnTimeH" w:eastAsia="Times New Roman" w:hAnsi=".VnTimeH" w:cs=".VnTimeH"/>
      <w:b/>
      <w:bCs/>
      <w:szCs w:val="28"/>
      <w:lang w:val="en-US"/>
    </w:rPr>
  </w:style>
  <w:style w:type="character" w:customStyle="1" w:styleId="TitleChar">
    <w:name w:val="Title Char"/>
    <w:basedOn w:val="DefaultParagraphFont"/>
    <w:link w:val="Title"/>
    <w:rsid w:val="0055375F"/>
    <w:rPr>
      <w:rFonts w:ascii=".VnTimeH" w:eastAsia="Times New Roman" w:hAnsi=".VnTimeH" w:cs=".VnTimeH"/>
      <w:b/>
      <w:bCs/>
      <w:szCs w:val="28"/>
      <w:lang w:val="en-US"/>
    </w:rPr>
  </w:style>
  <w:style w:type="paragraph" w:styleId="Header">
    <w:name w:val="header"/>
    <w:basedOn w:val="Normal"/>
    <w:link w:val="HeaderChar"/>
    <w:uiPriority w:val="99"/>
    <w:rsid w:val="00D62203"/>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HeaderChar">
    <w:name w:val="Header Char"/>
    <w:basedOn w:val="DefaultParagraphFont"/>
    <w:link w:val="Header"/>
    <w:uiPriority w:val="99"/>
    <w:rsid w:val="00D62203"/>
    <w:rPr>
      <w:rFonts w:ascii="Arial" w:eastAsia="Times New Roman" w:hAnsi="Arial" w:cs="Times New Roman"/>
      <w:sz w:val="20"/>
      <w:szCs w:val="20"/>
      <w:lang w:val="x-none" w:eastAsia="x-none"/>
    </w:rPr>
  </w:style>
  <w:style w:type="paragraph" w:styleId="Footer">
    <w:name w:val="footer"/>
    <w:basedOn w:val="Normal"/>
    <w:link w:val="FooterChar"/>
    <w:uiPriority w:val="99"/>
    <w:rsid w:val="00D62203"/>
    <w:pPr>
      <w:tabs>
        <w:tab w:val="center" w:pos="4680"/>
        <w:tab w:val="right" w:pos="9360"/>
      </w:tabs>
      <w:spacing w:after="0" w:line="240" w:lineRule="auto"/>
    </w:pPr>
    <w:rPr>
      <w:rFonts w:ascii="Arial" w:eastAsia="Times New Roman" w:hAnsi="Arial" w:cs="Times New Roman"/>
      <w:sz w:val="20"/>
      <w:szCs w:val="20"/>
      <w:lang w:val="x-none" w:eastAsia="x-none"/>
    </w:rPr>
  </w:style>
  <w:style w:type="character" w:customStyle="1" w:styleId="FooterChar">
    <w:name w:val="Footer Char"/>
    <w:basedOn w:val="DefaultParagraphFont"/>
    <w:link w:val="Footer"/>
    <w:uiPriority w:val="99"/>
    <w:rsid w:val="00D62203"/>
    <w:rPr>
      <w:rFonts w:ascii="Arial" w:eastAsia="Times New Roman" w:hAnsi="Arial" w:cs="Times New Roman"/>
      <w:sz w:val="20"/>
      <w:szCs w:val="20"/>
      <w:lang w:val="x-none" w:eastAsia="x-none"/>
    </w:rPr>
  </w:style>
  <w:style w:type="character" w:styleId="PageNumber">
    <w:name w:val="page number"/>
    <w:basedOn w:val="DefaultParagraphFont"/>
    <w:rsid w:val="00D62203"/>
  </w:style>
  <w:style w:type="paragraph" w:customStyle="1" w:styleId="table">
    <w:name w:val="table"/>
    <w:basedOn w:val="Normal"/>
    <w:rsid w:val="00D62203"/>
    <w:pPr>
      <w:spacing w:after="60" w:line="240" w:lineRule="atLeast"/>
    </w:pPr>
    <w:rPr>
      <w:rFonts w:eastAsia="Times New Roman" w:cs="Times New Roman"/>
      <w:sz w:val="24"/>
      <w:szCs w:val="28"/>
      <w:lang w:val="en-US"/>
    </w:rPr>
  </w:style>
  <w:style w:type="paragraph" w:styleId="BalloonText">
    <w:name w:val="Balloon Text"/>
    <w:basedOn w:val="Normal"/>
    <w:link w:val="BalloonTextChar"/>
    <w:uiPriority w:val="99"/>
    <w:unhideWhenUsed/>
    <w:rsid w:val="00D6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2203"/>
    <w:rPr>
      <w:rFonts w:ascii="Tahoma" w:hAnsi="Tahoma" w:cs="Tahoma"/>
      <w:sz w:val="16"/>
      <w:szCs w:val="16"/>
    </w:rPr>
  </w:style>
  <w:style w:type="paragraph" w:customStyle="1" w:styleId="IndentNumber">
    <w:name w:val="IndentNumber"/>
    <w:basedOn w:val="Normal"/>
    <w:rsid w:val="00786FE9"/>
    <w:pPr>
      <w:numPr>
        <w:numId w:val="7"/>
      </w:numPr>
      <w:spacing w:before="60" w:after="180" w:line="240" w:lineRule="auto"/>
      <w:jc w:val="both"/>
    </w:pPr>
    <w:rPr>
      <w:rFonts w:eastAsia="Times New Roman" w:cs="Times New Roman"/>
      <w:szCs w:val="24"/>
      <w:lang w:val="en-US"/>
    </w:rPr>
  </w:style>
  <w:style w:type="character" w:styleId="Strong">
    <w:name w:val="Strong"/>
    <w:basedOn w:val="DefaultParagraphFont"/>
    <w:uiPriority w:val="22"/>
    <w:qFormat/>
    <w:rsid w:val="00DA457F"/>
    <w:rPr>
      <w:b/>
      <w:bCs/>
    </w:rPr>
  </w:style>
  <w:style w:type="paragraph" w:styleId="NormalWeb">
    <w:name w:val="Normal (Web)"/>
    <w:basedOn w:val="Normal"/>
    <w:uiPriority w:val="99"/>
    <w:unhideWhenUsed/>
    <w:rsid w:val="009A08DD"/>
    <w:pPr>
      <w:spacing w:before="100" w:beforeAutospacing="1" w:after="100" w:afterAutospacing="1" w:line="240" w:lineRule="auto"/>
    </w:pPr>
    <w:rPr>
      <w:rFonts w:eastAsia="Times New Roman" w:cs="Times New Roman"/>
      <w:sz w:val="24"/>
      <w:szCs w:val="24"/>
      <w:lang w:val="en-US"/>
    </w:rPr>
  </w:style>
  <w:style w:type="paragraph" w:styleId="BodyText">
    <w:name w:val="Body Text"/>
    <w:aliases w:val="Body Text Char1 + .VnTime,Blue"/>
    <w:basedOn w:val="Normal"/>
    <w:link w:val="BodyTextChar"/>
    <w:rsid w:val="00C518A5"/>
    <w:pPr>
      <w:spacing w:before="120" w:after="0" w:line="264" w:lineRule="auto"/>
      <w:ind w:firstLine="567"/>
      <w:jc w:val="both"/>
    </w:pPr>
    <w:rPr>
      <w:rFonts w:ascii="UVnTime" w:eastAsia="SimSun" w:hAnsi="UVnTime" w:cs="Times New Roman"/>
      <w:noProof/>
      <w:sz w:val="26"/>
      <w:szCs w:val="24"/>
      <w:lang w:val="vi-VN" w:eastAsia="zh-CN"/>
    </w:rPr>
  </w:style>
  <w:style w:type="character" w:customStyle="1" w:styleId="BodyTextChar">
    <w:name w:val="Body Text Char"/>
    <w:aliases w:val="Body Text Char1 + .VnTime Char,Blue Char"/>
    <w:basedOn w:val="DefaultParagraphFont"/>
    <w:link w:val="BodyText"/>
    <w:rsid w:val="00C518A5"/>
    <w:rPr>
      <w:rFonts w:ascii="UVnTime" w:eastAsia="SimSun" w:hAnsi="UVnTime" w:cs="Times New Roman"/>
      <w:noProof/>
      <w:sz w:val="26"/>
      <w:szCs w:val="24"/>
      <w:lang w:val="vi-VN" w:eastAsia="zh-CN"/>
    </w:rPr>
  </w:style>
  <w:style w:type="character" w:customStyle="1" w:styleId="tttinchitietnoidungtomtat">
    <w:name w:val="tt_tinchitiet_noidungtomtat"/>
    <w:basedOn w:val="DefaultParagraphFont"/>
    <w:rsid w:val="00C246DE"/>
  </w:style>
  <w:style w:type="paragraph" w:customStyle="1" w:styleId="Default">
    <w:name w:val="Default"/>
    <w:rsid w:val="0063059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FootnoteText">
    <w:name w:val="footnote text"/>
    <w:basedOn w:val="Normal"/>
    <w:link w:val="FootnoteTextChar"/>
    <w:semiHidden/>
    <w:unhideWhenUsed/>
    <w:rsid w:val="009E5ADB"/>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9E5ADB"/>
    <w:rPr>
      <w:rFonts w:asciiTheme="minorHAnsi" w:hAnsiTheme="minorHAnsi"/>
      <w:sz w:val="20"/>
      <w:szCs w:val="20"/>
      <w:lang w:val="en-US"/>
    </w:rPr>
  </w:style>
  <w:style w:type="character" w:styleId="FootnoteReference">
    <w:name w:val="footnote reference"/>
    <w:basedOn w:val="DefaultParagraphFont"/>
    <w:semiHidden/>
    <w:unhideWhenUsed/>
    <w:rsid w:val="009E5ADB"/>
    <w:rPr>
      <w:vertAlign w:val="superscript"/>
    </w:rPr>
  </w:style>
  <w:style w:type="paragraph" w:customStyle="1" w:styleId="bodytext-p">
    <w:name w:val="bodytext-p"/>
    <w:basedOn w:val="Normal"/>
    <w:rsid w:val="009E5ADB"/>
    <w:pPr>
      <w:spacing w:after="0" w:line="240" w:lineRule="auto"/>
      <w:jc w:val="both"/>
    </w:pPr>
    <w:rPr>
      <w:rFonts w:eastAsia="Times New Roman" w:cs="Times New Roman"/>
      <w:sz w:val="20"/>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212C48"/>
    <w:pPr>
      <w:spacing w:before="60" w:after="60" w:line="240" w:lineRule="auto"/>
      <w:ind w:left="720" w:hanging="720"/>
      <w:jc w:val="both"/>
    </w:pPr>
    <w:rPr>
      <w:rFonts w:ascii=".VnTime" w:eastAsia="Times New Roman" w:hAnsi=".VnTime" w:cs="Times New Roman"/>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212C48"/>
    <w:rPr>
      <w:rFonts w:ascii=".VnTime" w:eastAsia="Times New Roman" w:hAnsi=".VnTime" w:cs="Times New Roman"/>
      <w:szCs w:val="20"/>
      <w:lang w:val="x-none" w:eastAsia="x-none"/>
    </w:rPr>
  </w:style>
  <w:style w:type="paragraph" w:customStyle="1" w:styleId="M">
    <w:name w:val="M"/>
    <w:basedOn w:val="Normal"/>
    <w:rsid w:val="00212C48"/>
    <w:pPr>
      <w:spacing w:before="60" w:after="60" w:line="240" w:lineRule="auto"/>
      <w:ind w:firstLine="720"/>
      <w:jc w:val="both"/>
    </w:pPr>
    <w:rPr>
      <w:rFonts w:ascii=".VnTime" w:eastAsia="Times New Roman" w:hAnsi=".VnTime" w:cs="Times New Roman"/>
      <w:b/>
      <w:szCs w:val="20"/>
      <w:lang w:val="en-US"/>
    </w:rPr>
  </w:style>
  <w:style w:type="paragraph" w:customStyle="1" w:styleId="k">
    <w:name w:val="k"/>
    <w:basedOn w:val="BodyTextIndent"/>
    <w:rsid w:val="00212C48"/>
    <w:pPr>
      <w:ind w:left="0" w:firstLine="720"/>
    </w:pPr>
  </w:style>
  <w:style w:type="paragraph" w:styleId="BodyTextIndent3">
    <w:name w:val="Body Text Indent 3"/>
    <w:basedOn w:val="Normal"/>
    <w:link w:val="BodyTextIndent3Char"/>
    <w:rsid w:val="00212C48"/>
    <w:pPr>
      <w:spacing w:after="120" w:line="240" w:lineRule="auto"/>
      <w:ind w:left="360"/>
    </w:pPr>
    <w:rPr>
      <w:rFonts w:ascii=".VnTime" w:eastAsia="Times New Roman" w:hAnsi=".VnTime" w:cs="Times New Roman"/>
      <w:sz w:val="16"/>
      <w:szCs w:val="16"/>
      <w:lang w:val="x-none" w:eastAsia="x-none"/>
    </w:rPr>
  </w:style>
  <w:style w:type="character" w:customStyle="1" w:styleId="BodyTextIndent3Char">
    <w:name w:val="Body Text Indent 3 Char"/>
    <w:basedOn w:val="DefaultParagraphFont"/>
    <w:link w:val="BodyTextIndent3"/>
    <w:rsid w:val="00212C48"/>
    <w:rPr>
      <w:rFonts w:ascii=".VnTime" w:eastAsia="Times New Roman" w:hAnsi=".VnTime" w:cs="Times New Roman"/>
      <w:sz w:val="16"/>
      <w:szCs w:val="16"/>
      <w:lang w:val="x-none" w:eastAsia="x-none"/>
    </w:rPr>
  </w:style>
  <w:style w:type="paragraph" w:styleId="TOC3">
    <w:name w:val="toc 3"/>
    <w:basedOn w:val="Normal"/>
    <w:next w:val="Normal"/>
    <w:autoRedefine/>
    <w:uiPriority w:val="39"/>
    <w:qFormat/>
    <w:rsid w:val="00212C48"/>
    <w:pPr>
      <w:tabs>
        <w:tab w:val="right" w:leader="dot" w:pos="8778"/>
      </w:tabs>
      <w:spacing w:after="0" w:line="380" w:lineRule="exact"/>
      <w:ind w:left="560"/>
      <w:jc w:val="center"/>
    </w:pPr>
    <w:rPr>
      <w:rFonts w:ascii=".VnTimeH" w:eastAsia=".VnTime" w:hAnsi=".VnTimeH" w:cs="Times New Roman"/>
      <w:b/>
      <w:bCs/>
      <w:noProof/>
      <w:sz w:val="32"/>
      <w:szCs w:val="32"/>
      <w:lang w:val="fr-FR"/>
    </w:rPr>
  </w:style>
  <w:style w:type="paragraph" w:customStyle="1" w:styleId="1CharCharCharChar">
    <w:name w:val="1 Char Char Char Char"/>
    <w:rsid w:val="00212C48"/>
    <w:pPr>
      <w:spacing w:after="160" w:line="240" w:lineRule="exact"/>
    </w:pPr>
    <w:rPr>
      <w:rFonts w:ascii="Verdana" w:eastAsia="Times New Roman" w:hAnsi="Verdana" w:cs="Times New Roman"/>
      <w:sz w:val="20"/>
      <w:szCs w:val="20"/>
      <w:lang w:val="en-US"/>
    </w:rPr>
  </w:style>
  <w:style w:type="character" w:customStyle="1" w:styleId="st">
    <w:name w:val="st"/>
    <w:basedOn w:val="DefaultParagraphFont"/>
    <w:rsid w:val="00212C48"/>
  </w:style>
  <w:style w:type="character" w:styleId="Emphasis">
    <w:name w:val="Emphasis"/>
    <w:qFormat/>
    <w:rsid w:val="00212C48"/>
    <w:rPr>
      <w:i/>
      <w:iCs/>
    </w:rPr>
  </w:style>
  <w:style w:type="paragraph" w:styleId="Subtitle">
    <w:name w:val="Subtitle"/>
    <w:basedOn w:val="Normal"/>
    <w:next w:val="Normal"/>
    <w:link w:val="SubtitleChar"/>
    <w:qFormat/>
    <w:rsid w:val="00212C48"/>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212C48"/>
    <w:rPr>
      <w:rFonts w:ascii="Cambria" w:eastAsia="Times New Roman" w:hAnsi="Cambria" w:cs="Times New Roman"/>
      <w:sz w:val="24"/>
      <w:szCs w:val="24"/>
      <w:lang w:val="x-none" w:eastAsia="x-none"/>
    </w:rPr>
  </w:style>
  <w:style w:type="paragraph" w:styleId="BodyText2">
    <w:name w:val="Body Text 2"/>
    <w:basedOn w:val="Normal"/>
    <w:link w:val="BodyText2Char"/>
    <w:rsid w:val="00212C48"/>
    <w:pPr>
      <w:widowControl w:val="0"/>
      <w:suppressAutoHyphens/>
      <w:autoSpaceDE w:val="0"/>
      <w:spacing w:after="0" w:line="240" w:lineRule="auto"/>
    </w:pPr>
    <w:rPr>
      <w:rFonts w:ascii=".VnTime" w:eastAsia="Times New Roman" w:hAnsi=".VnTime" w:cs="Times New Roman"/>
      <w:sz w:val="22"/>
      <w:lang w:val="x-none" w:eastAsia="ar-SA"/>
    </w:rPr>
  </w:style>
  <w:style w:type="character" w:customStyle="1" w:styleId="BodyText2Char">
    <w:name w:val="Body Text 2 Char"/>
    <w:basedOn w:val="DefaultParagraphFont"/>
    <w:link w:val="BodyText2"/>
    <w:rsid w:val="00212C48"/>
    <w:rPr>
      <w:rFonts w:ascii=".VnTime" w:eastAsia="Times New Roman" w:hAnsi=".VnTime" w:cs="Times New Roman"/>
      <w:sz w:val="22"/>
      <w:lang w:val="x-none" w:eastAsia="ar-SA"/>
    </w:rPr>
  </w:style>
  <w:style w:type="paragraph" w:customStyle="1" w:styleId="MauSo">
    <w:name w:val="Mau So ..."/>
    <w:basedOn w:val="Normal"/>
    <w:link w:val="MauSoChar"/>
    <w:qFormat/>
    <w:rsid w:val="00212C48"/>
    <w:pPr>
      <w:keepNext/>
      <w:numPr>
        <w:ilvl w:val="2"/>
        <w:numId w:val="17"/>
      </w:numPr>
      <w:suppressAutoHyphens/>
      <w:spacing w:before="240" w:after="60" w:line="240" w:lineRule="auto"/>
      <w:outlineLvl w:val="2"/>
    </w:pPr>
    <w:rPr>
      <w:rFonts w:eastAsia="Times New Roman" w:cs="Times New Roman"/>
      <w:b/>
      <w:bCs/>
      <w:szCs w:val="26"/>
      <w:lang w:val="pl-PL" w:eastAsia="zh-CN"/>
    </w:rPr>
  </w:style>
  <w:style w:type="character" w:customStyle="1" w:styleId="MauSoChar">
    <w:name w:val="Mau So ... Char"/>
    <w:link w:val="MauSo"/>
    <w:rsid w:val="00212C48"/>
    <w:rPr>
      <w:rFonts w:eastAsia="Times New Roman" w:cs="Times New Roman"/>
      <w:b/>
      <w:bCs/>
      <w:szCs w:val="26"/>
      <w:lang w:val="pl-PL" w:eastAsia="zh-CN"/>
    </w:rPr>
  </w:style>
  <w:style w:type="paragraph" w:customStyle="1" w:styleId="mau">
    <w:name w:val="mau"/>
    <w:basedOn w:val="Heading3"/>
    <w:link w:val="mauChar"/>
    <w:rsid w:val="00212C48"/>
    <w:pPr>
      <w:spacing w:before="120" w:after="120"/>
      <w:ind w:left="567" w:firstLine="96"/>
      <w:jc w:val="center"/>
    </w:pPr>
    <w:rPr>
      <w:sz w:val="28"/>
    </w:rPr>
  </w:style>
  <w:style w:type="character" w:customStyle="1" w:styleId="mauChar">
    <w:name w:val="mau Char"/>
    <w:link w:val="mau"/>
    <w:rsid w:val="00212C48"/>
    <w:rPr>
      <w:rFonts w:eastAsia="Times New Roman" w:cs="Times New Roman"/>
      <w:b/>
      <w:bCs/>
      <w:szCs w:val="26"/>
      <w:lang w:val="x-none" w:eastAsia="x-none"/>
    </w:rPr>
  </w:style>
  <w:style w:type="character" w:styleId="Hyperlink">
    <w:name w:val="Hyperlink"/>
    <w:uiPriority w:val="99"/>
    <w:unhideWhenUsed/>
    <w:rsid w:val="00212C48"/>
    <w:rPr>
      <w:color w:val="0000FF"/>
      <w:u w:val="single"/>
    </w:rPr>
  </w:style>
  <w:style w:type="paragraph" w:customStyle="1" w:styleId="Char">
    <w:name w:val="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customStyle="1" w:styleId="default0">
    <w:name w:val="default"/>
    <w:basedOn w:val="Normal"/>
    <w:rsid w:val="00212C48"/>
    <w:pPr>
      <w:spacing w:before="100" w:beforeAutospacing="1" w:after="100" w:afterAutospacing="1" w:line="240" w:lineRule="auto"/>
    </w:pPr>
    <w:rPr>
      <w:rFonts w:eastAsia="Times New Roman" w:cs="Times New Roman"/>
      <w:sz w:val="24"/>
      <w:szCs w:val="24"/>
      <w:lang w:val="en-US" w:bidi="th-TH"/>
    </w:rPr>
  </w:style>
  <w:style w:type="paragraph" w:customStyle="1" w:styleId="CharCharCharCharCharCharChar">
    <w:name w:val="Char Char Char Char Char Char 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styleId="NoSpacing">
    <w:name w:val="No Spacing"/>
    <w:link w:val="NoSpacingChar"/>
    <w:uiPriority w:val="1"/>
    <w:qFormat/>
    <w:rsid w:val="00212C48"/>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212C48"/>
    <w:rPr>
      <w:rFonts w:ascii="Calibri" w:eastAsia="Times New Roman" w:hAnsi="Calibri" w:cs="Times New Roman"/>
      <w:sz w:val="22"/>
      <w:lang w:val="en-US"/>
    </w:rPr>
  </w:style>
  <w:style w:type="paragraph" w:styleId="TOC1">
    <w:name w:val="toc 1"/>
    <w:basedOn w:val="Normal"/>
    <w:next w:val="Normal"/>
    <w:autoRedefine/>
    <w:uiPriority w:val="39"/>
    <w:unhideWhenUsed/>
    <w:qFormat/>
    <w:rsid w:val="00212C48"/>
    <w:rPr>
      <w:rFonts w:eastAsia="Calibri" w:cs="Times New Roman"/>
      <w:szCs w:val="28"/>
      <w:lang w:val="en-US"/>
    </w:rPr>
  </w:style>
  <w:style w:type="paragraph" w:styleId="TOCHeading">
    <w:name w:val="TOC Heading"/>
    <w:basedOn w:val="Heading1"/>
    <w:next w:val="Normal"/>
    <w:uiPriority w:val="39"/>
    <w:qFormat/>
    <w:rsid w:val="00212C48"/>
    <w:pPr>
      <w:outlineLvl w:val="9"/>
    </w:pPr>
    <w:rPr>
      <w:rFonts w:ascii="Cambria" w:eastAsia="Times New Roman" w:hAnsi="Cambria" w:cs="Times New Roman"/>
      <w:color w:val="365F91"/>
      <w:lang w:val="x-none" w:eastAsia="x-none"/>
    </w:rPr>
  </w:style>
  <w:style w:type="paragraph" w:styleId="TOC2">
    <w:name w:val="toc 2"/>
    <w:basedOn w:val="Normal"/>
    <w:next w:val="Normal"/>
    <w:autoRedefine/>
    <w:uiPriority w:val="39"/>
    <w:unhideWhenUsed/>
    <w:qFormat/>
    <w:rsid w:val="00212C48"/>
    <w:pPr>
      <w:spacing w:after="100"/>
      <w:ind w:left="220"/>
    </w:pPr>
    <w:rPr>
      <w:rFonts w:ascii="Calibri" w:eastAsia="Times New Roman" w:hAnsi="Calibri" w:cs="Times New Roman"/>
      <w:szCs w:val="28"/>
      <w:lang w:val="en-US"/>
    </w:rPr>
  </w:style>
  <w:style w:type="paragraph" w:customStyle="1" w:styleId="DefaultParagraphFontParaCharCharCharCharChar">
    <w:name w:val="Default Paragraph Font Para Char Char Char Char Char"/>
    <w:autoRedefine/>
    <w:rsid w:val="00212C48"/>
    <w:pPr>
      <w:tabs>
        <w:tab w:val="left" w:pos="1152"/>
      </w:tabs>
      <w:spacing w:before="120" w:after="120" w:line="312" w:lineRule="auto"/>
    </w:pPr>
    <w:rPr>
      <w:rFonts w:ascii="Arial" w:eastAsia="Times New Roman" w:hAnsi="Arial" w:cs="Arial"/>
      <w:sz w:val="26"/>
      <w:szCs w:val="26"/>
      <w:lang w:val="en-US"/>
    </w:rPr>
  </w:style>
  <w:style w:type="paragraph" w:styleId="DocumentMap">
    <w:name w:val="Document Map"/>
    <w:basedOn w:val="Normal"/>
    <w:link w:val="DocumentMapChar"/>
    <w:rsid w:val="00212C48"/>
    <w:pPr>
      <w:shd w:val="clear" w:color="auto" w:fill="000080"/>
    </w:pPr>
    <w:rPr>
      <w:rFonts w:ascii="Tahoma" w:eastAsia="Calibri" w:hAnsi="Tahoma" w:cs="Times New Roman"/>
      <w:sz w:val="20"/>
      <w:szCs w:val="20"/>
      <w:lang w:val="x-none" w:eastAsia="x-none"/>
    </w:rPr>
  </w:style>
  <w:style w:type="character" w:customStyle="1" w:styleId="DocumentMapChar">
    <w:name w:val="Document Map Char"/>
    <w:basedOn w:val="DefaultParagraphFont"/>
    <w:link w:val="DocumentMap"/>
    <w:rsid w:val="00212C48"/>
    <w:rPr>
      <w:rFonts w:ascii="Tahoma" w:eastAsia="Calibri" w:hAnsi="Tahoma" w:cs="Times New Roman"/>
      <w:sz w:val="20"/>
      <w:szCs w:val="20"/>
      <w:shd w:val="clear" w:color="auto" w:fill="000080"/>
      <w:lang w:val="x-none" w:eastAsia="x-none"/>
    </w:rPr>
  </w:style>
  <w:style w:type="character" w:styleId="CommentReference">
    <w:name w:val="annotation reference"/>
    <w:rsid w:val="00212C48"/>
    <w:rPr>
      <w:sz w:val="16"/>
      <w:szCs w:val="16"/>
    </w:rPr>
  </w:style>
  <w:style w:type="paragraph" w:styleId="CommentText">
    <w:name w:val="annotation text"/>
    <w:basedOn w:val="Normal"/>
    <w:link w:val="CommentTextChar"/>
    <w:rsid w:val="00212C48"/>
    <w:rPr>
      <w:rFonts w:eastAsia="Calibri" w:cs="Times New Roman"/>
      <w:sz w:val="20"/>
      <w:szCs w:val="20"/>
      <w:lang w:val="x-none" w:eastAsia="x-none"/>
    </w:rPr>
  </w:style>
  <w:style w:type="character" w:customStyle="1" w:styleId="CommentTextChar">
    <w:name w:val="Comment Text Char"/>
    <w:basedOn w:val="DefaultParagraphFont"/>
    <w:link w:val="CommentText"/>
    <w:rsid w:val="00212C48"/>
    <w:rPr>
      <w:rFonts w:eastAsia="Calibri" w:cs="Times New Roman"/>
      <w:sz w:val="20"/>
      <w:szCs w:val="20"/>
      <w:lang w:val="x-none" w:eastAsia="x-none"/>
    </w:rPr>
  </w:style>
  <w:style w:type="paragraph" w:styleId="CommentSubject">
    <w:name w:val="annotation subject"/>
    <w:basedOn w:val="CommentText"/>
    <w:next w:val="CommentText"/>
    <w:link w:val="CommentSubjectChar"/>
    <w:rsid w:val="00212C48"/>
    <w:rPr>
      <w:b/>
      <w:bCs/>
    </w:rPr>
  </w:style>
  <w:style w:type="character" w:customStyle="1" w:styleId="CommentSubjectChar">
    <w:name w:val="Comment Subject Char"/>
    <w:basedOn w:val="CommentTextChar"/>
    <w:link w:val="CommentSubject"/>
    <w:rsid w:val="00212C48"/>
    <w:rPr>
      <w:rFonts w:eastAsia="Calibri" w:cs="Times New Roman"/>
      <w:b/>
      <w:bCs/>
      <w:sz w:val="20"/>
      <w:szCs w:val="20"/>
      <w:lang w:val="x-none" w:eastAsia="x-none"/>
    </w:rPr>
  </w:style>
  <w:style w:type="paragraph" w:customStyle="1" w:styleId="CSEResponse">
    <w:name w:val="CSE Response"/>
    <w:basedOn w:val="BodyText2"/>
    <w:rsid w:val="00212C48"/>
    <w:pPr>
      <w:widowControl/>
      <w:suppressAutoHyphens w:val="0"/>
      <w:autoSpaceDE/>
      <w:spacing w:before="120"/>
      <w:ind w:left="1701"/>
      <w:jc w:val="both"/>
    </w:pPr>
    <w:rPr>
      <w:szCs w:val="20"/>
      <w:lang w:val="en-US" w:eastAsia="en-US"/>
    </w:rPr>
  </w:style>
  <w:style w:type="character" w:styleId="FollowedHyperlink">
    <w:name w:val="FollowedHyperlink"/>
    <w:uiPriority w:val="99"/>
    <w:unhideWhenUsed/>
    <w:rsid w:val="00212C48"/>
    <w:rPr>
      <w:color w:val="800080"/>
      <w:u w:val="single"/>
    </w:rPr>
  </w:style>
  <w:style w:type="paragraph" w:customStyle="1" w:styleId="xl65">
    <w:name w:val="xl65"/>
    <w:basedOn w:val="Normal"/>
    <w:rsid w:val="00212C4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66">
    <w:name w:val="xl66"/>
    <w:basedOn w:val="Normal"/>
    <w:rsid w:val="00212C4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67">
    <w:name w:val="xl67"/>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8">
    <w:name w:val="xl68"/>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69">
    <w:name w:val="xl69"/>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0">
    <w:name w:val="xl70"/>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1">
    <w:name w:val="xl71"/>
    <w:basedOn w:val="Normal"/>
    <w:rsid w:val="00212C4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72">
    <w:name w:val="xl72"/>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3">
    <w:name w:val="xl73"/>
    <w:basedOn w:val="Normal"/>
    <w:rsid w:val="00212C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4">
    <w:name w:val="xl74"/>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75">
    <w:name w:val="xl75"/>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6">
    <w:name w:val="xl76"/>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7">
    <w:name w:val="xl77"/>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78">
    <w:name w:val="xl78"/>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79">
    <w:name w:val="xl79"/>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0">
    <w:name w:val="xl80"/>
    <w:basedOn w:val="Normal"/>
    <w:rsid w:val="00212C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1">
    <w:name w:val="xl81"/>
    <w:basedOn w:val="Normal"/>
    <w:rsid w:val="00212C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82">
    <w:name w:val="xl82"/>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3">
    <w:name w:val="xl83"/>
    <w:basedOn w:val="Normal"/>
    <w:rsid w:val="00212C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4">
    <w:name w:val="xl84"/>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5">
    <w:name w:val="xl85"/>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6">
    <w:name w:val="xl86"/>
    <w:basedOn w:val="Normal"/>
    <w:rsid w:val="00212C48"/>
    <w:pPr>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7">
    <w:name w:val="xl87"/>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eastAsia="Times New Roman" w:cs="Times New Roman"/>
      <w:b/>
      <w:bCs/>
      <w:sz w:val="24"/>
      <w:szCs w:val="24"/>
      <w:lang w:val="en-US"/>
    </w:rPr>
  </w:style>
  <w:style w:type="paragraph" w:customStyle="1" w:styleId="xl88">
    <w:name w:val="xl88"/>
    <w:basedOn w:val="Normal"/>
    <w:rsid w:val="00212C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89">
    <w:name w:val="xl89"/>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0">
    <w:name w:val="xl90"/>
    <w:basedOn w:val="Normal"/>
    <w:rsid w:val="00212C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val="en-US"/>
    </w:rPr>
  </w:style>
  <w:style w:type="paragraph" w:customStyle="1" w:styleId="xl91">
    <w:name w:val="xl91"/>
    <w:basedOn w:val="Normal"/>
    <w:rsid w:val="00212C4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2">
    <w:name w:val="xl92"/>
    <w:basedOn w:val="Normal"/>
    <w:rsid w:val="00212C4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val="en-US"/>
    </w:rPr>
  </w:style>
  <w:style w:type="paragraph" w:customStyle="1" w:styleId="xl93">
    <w:name w:val="xl93"/>
    <w:basedOn w:val="Normal"/>
    <w:rsid w:val="00212C4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both"/>
      <w:textAlignment w:val="center"/>
    </w:pPr>
    <w:rPr>
      <w:rFonts w:eastAsia="Times New Roman" w:cs="Times New Roman"/>
      <w:b/>
      <w:bCs/>
      <w:color w:val="FFFFFF"/>
      <w:sz w:val="24"/>
      <w:szCs w:val="24"/>
      <w:lang w:val="en-US"/>
    </w:rPr>
  </w:style>
  <w:style w:type="paragraph" w:customStyle="1" w:styleId="xl94">
    <w:name w:val="xl94"/>
    <w:basedOn w:val="Normal"/>
    <w:rsid w:val="00212C48"/>
    <w:pPr>
      <w:spacing w:before="100" w:beforeAutospacing="1" w:after="100" w:afterAutospacing="1" w:line="240" w:lineRule="auto"/>
      <w:textAlignment w:val="center"/>
    </w:pPr>
    <w:rPr>
      <w:rFonts w:eastAsia="Times New Roman" w:cs="Times New Roman"/>
      <w:color w:val="FFFFFF"/>
      <w:sz w:val="24"/>
      <w:szCs w:val="24"/>
      <w:lang w:val="en-US"/>
    </w:rPr>
  </w:style>
  <w:style w:type="paragraph" w:customStyle="1" w:styleId="xl95">
    <w:name w:val="xl95"/>
    <w:basedOn w:val="Normal"/>
    <w:rsid w:val="00212C48"/>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6">
    <w:name w:val="xl96"/>
    <w:basedOn w:val="Normal"/>
    <w:rsid w:val="00212C48"/>
    <w:pPr>
      <w:spacing w:before="100" w:beforeAutospacing="1" w:after="100" w:afterAutospacing="1" w:line="240" w:lineRule="auto"/>
      <w:textAlignment w:val="center"/>
    </w:pPr>
    <w:rPr>
      <w:rFonts w:eastAsia="Times New Roman" w:cs="Times New Roman"/>
      <w:color w:val="FF0000"/>
      <w:sz w:val="24"/>
      <w:szCs w:val="24"/>
      <w:lang w:val="en-US"/>
    </w:rPr>
  </w:style>
  <w:style w:type="paragraph" w:customStyle="1" w:styleId="xl97">
    <w:name w:val="xl97"/>
    <w:basedOn w:val="Normal"/>
    <w:rsid w:val="00212C48"/>
    <w:pPr>
      <w:spacing w:before="100" w:beforeAutospacing="1" w:after="100" w:afterAutospacing="1" w:line="240" w:lineRule="auto"/>
      <w:jc w:val="center"/>
      <w:textAlignment w:val="center"/>
    </w:pPr>
    <w:rPr>
      <w:rFonts w:eastAsia="Times New Roman" w:cs="Times New Roman"/>
      <w:b/>
      <w:bCs/>
      <w:sz w:val="24"/>
      <w:szCs w:val="24"/>
      <w:lang w:val="en-US"/>
    </w:rPr>
  </w:style>
  <w:style w:type="paragraph" w:customStyle="1" w:styleId="xl98">
    <w:name w:val="xl98"/>
    <w:basedOn w:val="Normal"/>
    <w:rsid w:val="00212C48"/>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99">
    <w:name w:val="xl99"/>
    <w:basedOn w:val="Normal"/>
    <w:rsid w:val="00212C4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eastAsia="Times New Roman" w:cs="Times New Roman"/>
      <w:b/>
      <w:bCs/>
      <w:color w:val="FFFFFF"/>
      <w:sz w:val="24"/>
      <w:szCs w:val="24"/>
      <w:lang w:val="en-US"/>
    </w:rPr>
  </w:style>
  <w:style w:type="paragraph" w:customStyle="1" w:styleId="xl100">
    <w:name w:val="xl100"/>
    <w:basedOn w:val="Normal"/>
    <w:rsid w:val="00212C4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eastAsia="Times New Roman" w:cs="Times New Roman"/>
      <w:b/>
      <w:bCs/>
      <w:color w:val="FFFFFF"/>
      <w:sz w:val="24"/>
      <w:szCs w:val="24"/>
      <w:lang w:val="en-US"/>
    </w:rPr>
  </w:style>
  <w:style w:type="table" w:styleId="TableGrid">
    <w:name w:val="Table Grid"/>
    <w:basedOn w:val="TableNormal"/>
    <w:uiPriority w:val="59"/>
    <w:rsid w:val="00030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4678">
      <w:bodyDiv w:val="1"/>
      <w:marLeft w:val="0"/>
      <w:marRight w:val="0"/>
      <w:marTop w:val="0"/>
      <w:marBottom w:val="0"/>
      <w:divBdr>
        <w:top w:val="none" w:sz="0" w:space="0" w:color="auto"/>
        <w:left w:val="none" w:sz="0" w:space="0" w:color="auto"/>
        <w:bottom w:val="none" w:sz="0" w:space="0" w:color="auto"/>
        <w:right w:val="none" w:sz="0" w:space="0" w:color="auto"/>
      </w:divBdr>
      <w:divsChild>
        <w:div w:id="1235774053">
          <w:marLeft w:val="720"/>
          <w:marRight w:val="0"/>
          <w:marTop w:val="115"/>
          <w:marBottom w:val="0"/>
          <w:divBdr>
            <w:top w:val="none" w:sz="0" w:space="0" w:color="auto"/>
            <w:left w:val="none" w:sz="0" w:space="0" w:color="auto"/>
            <w:bottom w:val="none" w:sz="0" w:space="0" w:color="auto"/>
            <w:right w:val="none" w:sz="0" w:space="0" w:color="auto"/>
          </w:divBdr>
        </w:div>
        <w:div w:id="404843084">
          <w:marLeft w:val="720"/>
          <w:marRight w:val="0"/>
          <w:marTop w:val="115"/>
          <w:marBottom w:val="0"/>
          <w:divBdr>
            <w:top w:val="none" w:sz="0" w:space="0" w:color="auto"/>
            <w:left w:val="none" w:sz="0" w:space="0" w:color="auto"/>
            <w:bottom w:val="none" w:sz="0" w:space="0" w:color="auto"/>
            <w:right w:val="none" w:sz="0" w:space="0" w:color="auto"/>
          </w:divBdr>
        </w:div>
        <w:div w:id="937979641">
          <w:marLeft w:val="720"/>
          <w:marRight w:val="0"/>
          <w:marTop w:val="115"/>
          <w:marBottom w:val="0"/>
          <w:divBdr>
            <w:top w:val="none" w:sz="0" w:space="0" w:color="auto"/>
            <w:left w:val="none" w:sz="0" w:space="0" w:color="auto"/>
            <w:bottom w:val="none" w:sz="0" w:space="0" w:color="auto"/>
            <w:right w:val="none" w:sz="0" w:space="0" w:color="auto"/>
          </w:divBdr>
        </w:div>
        <w:div w:id="1015956340">
          <w:marLeft w:val="720"/>
          <w:marRight w:val="0"/>
          <w:marTop w:val="115"/>
          <w:marBottom w:val="0"/>
          <w:divBdr>
            <w:top w:val="none" w:sz="0" w:space="0" w:color="auto"/>
            <w:left w:val="none" w:sz="0" w:space="0" w:color="auto"/>
            <w:bottom w:val="none" w:sz="0" w:space="0" w:color="auto"/>
            <w:right w:val="none" w:sz="0" w:space="0" w:color="auto"/>
          </w:divBdr>
        </w:div>
        <w:div w:id="1628395769">
          <w:marLeft w:val="720"/>
          <w:marRight w:val="0"/>
          <w:marTop w:val="115"/>
          <w:marBottom w:val="0"/>
          <w:divBdr>
            <w:top w:val="none" w:sz="0" w:space="0" w:color="auto"/>
            <w:left w:val="none" w:sz="0" w:space="0" w:color="auto"/>
            <w:bottom w:val="none" w:sz="0" w:space="0" w:color="auto"/>
            <w:right w:val="none" w:sz="0" w:space="0" w:color="auto"/>
          </w:divBdr>
        </w:div>
        <w:div w:id="595482834">
          <w:marLeft w:val="720"/>
          <w:marRight w:val="0"/>
          <w:marTop w:val="115"/>
          <w:marBottom w:val="0"/>
          <w:divBdr>
            <w:top w:val="none" w:sz="0" w:space="0" w:color="auto"/>
            <w:left w:val="none" w:sz="0" w:space="0" w:color="auto"/>
            <w:bottom w:val="none" w:sz="0" w:space="0" w:color="auto"/>
            <w:right w:val="none" w:sz="0" w:space="0" w:color="auto"/>
          </w:divBdr>
        </w:div>
      </w:divsChild>
    </w:div>
    <w:div w:id="2082675890">
      <w:bodyDiv w:val="1"/>
      <w:marLeft w:val="0"/>
      <w:marRight w:val="0"/>
      <w:marTop w:val="0"/>
      <w:marBottom w:val="0"/>
      <w:divBdr>
        <w:top w:val="none" w:sz="0" w:space="0" w:color="auto"/>
        <w:left w:val="none" w:sz="0" w:space="0" w:color="auto"/>
        <w:bottom w:val="none" w:sz="0" w:space="0" w:color="auto"/>
        <w:right w:val="none" w:sz="0" w:space="0" w:color="auto"/>
      </w:divBdr>
      <w:divsChild>
        <w:div w:id="1070928261">
          <w:marLeft w:val="1440"/>
          <w:marRight w:val="0"/>
          <w:marTop w:val="115"/>
          <w:marBottom w:val="0"/>
          <w:divBdr>
            <w:top w:val="none" w:sz="0" w:space="0" w:color="auto"/>
            <w:left w:val="none" w:sz="0" w:space="0" w:color="auto"/>
            <w:bottom w:val="none" w:sz="0" w:space="0" w:color="auto"/>
            <w:right w:val="none" w:sz="0" w:space="0" w:color="auto"/>
          </w:divBdr>
        </w:div>
        <w:div w:id="1577203383">
          <w:marLeft w:val="1440"/>
          <w:marRight w:val="0"/>
          <w:marTop w:val="115"/>
          <w:marBottom w:val="0"/>
          <w:divBdr>
            <w:top w:val="none" w:sz="0" w:space="0" w:color="auto"/>
            <w:left w:val="none" w:sz="0" w:space="0" w:color="auto"/>
            <w:bottom w:val="none" w:sz="0" w:space="0" w:color="auto"/>
            <w:right w:val="none" w:sz="0" w:space="0" w:color="auto"/>
          </w:divBdr>
        </w:div>
        <w:div w:id="1831216421">
          <w:marLeft w:val="1440"/>
          <w:marRight w:val="0"/>
          <w:marTop w:val="115"/>
          <w:marBottom w:val="0"/>
          <w:divBdr>
            <w:top w:val="none" w:sz="0" w:space="0" w:color="auto"/>
            <w:left w:val="none" w:sz="0" w:space="0" w:color="auto"/>
            <w:bottom w:val="none" w:sz="0" w:space="0" w:color="auto"/>
            <w:right w:val="none" w:sz="0" w:space="0" w:color="auto"/>
          </w:divBdr>
        </w:div>
        <w:div w:id="807824531">
          <w:marLeft w:val="1440"/>
          <w:marRight w:val="0"/>
          <w:marTop w:val="115"/>
          <w:marBottom w:val="0"/>
          <w:divBdr>
            <w:top w:val="none" w:sz="0" w:space="0" w:color="auto"/>
            <w:left w:val="none" w:sz="0" w:space="0" w:color="auto"/>
            <w:bottom w:val="none" w:sz="0" w:space="0" w:color="auto"/>
            <w:right w:val="none" w:sz="0" w:space="0" w:color="auto"/>
          </w:divBdr>
        </w:div>
        <w:div w:id="1007832170">
          <w:marLeft w:val="1440"/>
          <w:marRight w:val="0"/>
          <w:marTop w:val="115"/>
          <w:marBottom w:val="0"/>
          <w:divBdr>
            <w:top w:val="none" w:sz="0" w:space="0" w:color="auto"/>
            <w:left w:val="none" w:sz="0" w:space="0" w:color="auto"/>
            <w:bottom w:val="none" w:sz="0" w:space="0" w:color="auto"/>
            <w:right w:val="none" w:sz="0" w:space="0" w:color="auto"/>
          </w:divBdr>
        </w:div>
        <w:div w:id="1340350510">
          <w:marLeft w:val="1440"/>
          <w:marRight w:val="0"/>
          <w:marTop w:val="115"/>
          <w:marBottom w:val="0"/>
          <w:divBdr>
            <w:top w:val="none" w:sz="0" w:space="0" w:color="auto"/>
            <w:left w:val="none" w:sz="0" w:space="0" w:color="auto"/>
            <w:bottom w:val="none" w:sz="0" w:space="0" w:color="auto"/>
            <w:right w:val="none" w:sz="0" w:space="0" w:color="auto"/>
          </w:divBdr>
        </w:div>
        <w:div w:id="1354384918">
          <w:marLeft w:val="1440"/>
          <w:marRight w:val="0"/>
          <w:marTop w:val="115"/>
          <w:marBottom w:val="0"/>
          <w:divBdr>
            <w:top w:val="none" w:sz="0" w:space="0" w:color="auto"/>
            <w:left w:val="none" w:sz="0" w:space="0" w:color="auto"/>
            <w:bottom w:val="none" w:sz="0" w:space="0" w:color="auto"/>
            <w:right w:val="none" w:sz="0" w:space="0" w:color="auto"/>
          </w:divBdr>
        </w:div>
        <w:div w:id="792862990">
          <w:marLeft w:val="1440"/>
          <w:marRight w:val="0"/>
          <w:marTop w:val="115"/>
          <w:marBottom w:val="0"/>
          <w:divBdr>
            <w:top w:val="none" w:sz="0" w:space="0" w:color="auto"/>
            <w:left w:val="none" w:sz="0" w:space="0" w:color="auto"/>
            <w:bottom w:val="none" w:sz="0" w:space="0" w:color="auto"/>
            <w:right w:val="none" w:sz="0" w:space="0" w:color="auto"/>
          </w:divBdr>
        </w:div>
        <w:div w:id="1364360264">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Microsoft_Visio_2003-2010_Drawing11111111111111111111111111.vsd"/></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16977928692704"/>
          <c:y val="4.0178571428571425E-2"/>
          <c:w val="0.89983022071307328"/>
          <c:h val="0.66649854252089513"/>
        </c:manualLayout>
      </c:layout>
      <c:bar3DChart>
        <c:barDir val="col"/>
        <c:grouping val="clustered"/>
        <c:varyColors val="0"/>
        <c:ser>
          <c:idx val="0"/>
          <c:order val="0"/>
          <c:tx>
            <c:strRef>
              <c:f>Sheet1!$A$2</c:f>
              <c:strCache>
                <c:ptCount val="1"/>
                <c:pt idx="0">
                  <c:v>Lưu trữ hồ sơ giấy</c:v>
                </c:pt>
              </c:strCache>
            </c:strRef>
          </c:tx>
          <c:spPr>
            <a:solidFill>
              <a:srgbClr val="9999FF"/>
            </a:solidFill>
            <a:ln w="12715">
              <a:solidFill>
                <a:srgbClr val="000000"/>
              </a:solidFill>
              <a:prstDash val="solid"/>
            </a:ln>
          </c:spPr>
          <c:invertIfNegative val="0"/>
          <c:dLbls>
            <c:dLbl>
              <c:idx val="0"/>
              <c:layout>
                <c:manualLayout>
                  <c:x val="3.817344726442045E-2"/>
                  <c:y val="-2.5423401383595813E-2"/>
                </c:manualLayout>
              </c:layout>
              <c:showLegendKey val="0"/>
              <c:showVal val="1"/>
              <c:showCatName val="0"/>
              <c:showSerName val="0"/>
              <c:showPercent val="0"/>
              <c:showBubbleSize val="0"/>
            </c:dLbl>
            <c:spPr>
              <a:noFill/>
              <a:ln w="25430">
                <a:noFill/>
              </a:ln>
            </c:spPr>
            <c:txPr>
              <a:bodyPr/>
              <a:lstStyle/>
              <a:p>
                <a:pPr>
                  <a:defRPr sz="1151"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huyện-sở</c:v>
                </c:pt>
                <c:pt idx="1">
                  <c:v>Cấp xã-phường</c:v>
                </c:pt>
              </c:strCache>
            </c:strRef>
          </c:cat>
          <c:val>
            <c:numRef>
              <c:f>Sheet1!$B$2:$C$2</c:f>
              <c:numCache>
                <c:formatCode>General</c:formatCode>
                <c:ptCount val="2"/>
                <c:pt idx="0">
                  <c:v>73.8</c:v>
                </c:pt>
                <c:pt idx="1">
                  <c:v>89.7</c:v>
                </c:pt>
              </c:numCache>
            </c:numRef>
          </c:val>
        </c:ser>
        <c:ser>
          <c:idx val="1"/>
          <c:order val="1"/>
          <c:tx>
            <c:strRef>
              <c:f>Sheet1!$A$3</c:f>
              <c:strCache>
                <c:ptCount val="1"/>
                <c:pt idx="0">
                  <c:v>Tất cả các hồ sơ đã được lưu trữ vào phần mềm quản lý riêng</c:v>
                </c:pt>
              </c:strCache>
            </c:strRef>
          </c:tx>
          <c:spPr>
            <a:solidFill>
              <a:srgbClr val="993366"/>
            </a:solidFill>
            <a:ln w="12715">
              <a:solidFill>
                <a:srgbClr val="000000"/>
              </a:solidFill>
              <a:prstDash val="solid"/>
            </a:ln>
          </c:spPr>
          <c:invertIfNegative val="0"/>
          <c:dLbls>
            <c:dLbl>
              <c:idx val="0"/>
              <c:layout>
                <c:manualLayout>
                  <c:x val="2.2287540599185578E-2"/>
                  <c:y val="-2.2317557231840188E-2"/>
                </c:manualLayout>
              </c:layout>
              <c:showLegendKey val="0"/>
              <c:showVal val="1"/>
              <c:showCatName val="0"/>
              <c:showSerName val="0"/>
              <c:showPercent val="0"/>
              <c:showBubbleSize val="0"/>
            </c:dLbl>
            <c:spPr>
              <a:noFill/>
              <a:ln w="25430">
                <a:noFill/>
              </a:ln>
            </c:spPr>
            <c:txPr>
              <a:bodyPr/>
              <a:lstStyle/>
              <a:p>
                <a:pPr>
                  <a:defRPr sz="1151"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huyện-sở</c:v>
                </c:pt>
                <c:pt idx="1">
                  <c:v>Cấp xã-phường</c:v>
                </c:pt>
              </c:strCache>
            </c:strRef>
          </c:cat>
          <c:val>
            <c:numRef>
              <c:f>Sheet1!$B$3:$C$3</c:f>
              <c:numCache>
                <c:formatCode>General</c:formatCode>
                <c:ptCount val="2"/>
                <c:pt idx="0">
                  <c:v>30.1</c:v>
                </c:pt>
                <c:pt idx="1">
                  <c:v>10.3</c:v>
                </c:pt>
              </c:numCache>
            </c:numRef>
          </c:val>
        </c:ser>
        <c:ser>
          <c:idx val="2"/>
          <c:order val="2"/>
          <c:tx>
            <c:strRef>
              <c:f>Sheet1!$A$4</c:f>
              <c:strCache>
                <c:ptCount val="1"/>
                <c:pt idx="0">
                  <c:v>Chỉ với những thông tin cơ bản có tần suất khai thác cao</c:v>
                </c:pt>
              </c:strCache>
            </c:strRef>
          </c:tx>
          <c:spPr>
            <a:solidFill>
              <a:srgbClr val="FFFFCC"/>
            </a:solidFill>
            <a:ln w="12715">
              <a:solidFill>
                <a:srgbClr val="000000"/>
              </a:solidFill>
              <a:prstDash val="solid"/>
            </a:ln>
          </c:spPr>
          <c:invertIfNegative val="0"/>
          <c:dLbls>
            <c:dLbl>
              <c:idx val="0"/>
              <c:layout>
                <c:manualLayout>
                  <c:x val="2.5471116187767803E-2"/>
                  <c:y val="-2.9829968618793563E-2"/>
                </c:manualLayout>
              </c:layout>
              <c:showLegendKey val="0"/>
              <c:showVal val="1"/>
              <c:showCatName val="0"/>
              <c:showSerName val="0"/>
              <c:showPercent val="0"/>
              <c:showBubbleSize val="0"/>
            </c:dLbl>
            <c:spPr>
              <a:noFill/>
              <a:ln w="25430">
                <a:noFill/>
              </a:ln>
            </c:spPr>
            <c:txPr>
              <a:bodyPr/>
              <a:lstStyle/>
              <a:p>
                <a:pPr>
                  <a:defRPr sz="1151"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huyện-sở</c:v>
                </c:pt>
                <c:pt idx="1">
                  <c:v>Cấp xã-phường</c:v>
                </c:pt>
              </c:strCache>
            </c:strRef>
          </c:cat>
          <c:val>
            <c:numRef>
              <c:f>Sheet1!$B$4:$C$4</c:f>
              <c:numCache>
                <c:formatCode>General</c:formatCode>
                <c:ptCount val="2"/>
                <c:pt idx="0">
                  <c:v>7.8</c:v>
                </c:pt>
                <c:pt idx="1">
                  <c:v>0</c:v>
                </c:pt>
              </c:numCache>
            </c:numRef>
          </c:val>
        </c:ser>
        <c:dLbls>
          <c:showLegendKey val="0"/>
          <c:showVal val="1"/>
          <c:showCatName val="0"/>
          <c:showSerName val="0"/>
          <c:showPercent val="0"/>
          <c:showBubbleSize val="0"/>
        </c:dLbls>
        <c:gapWidth val="150"/>
        <c:gapDepth val="0"/>
        <c:shape val="box"/>
        <c:axId val="129511808"/>
        <c:axId val="129513344"/>
        <c:axId val="0"/>
      </c:bar3DChart>
      <c:catAx>
        <c:axId val="129511808"/>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151" b="1" i="0" u="none" strike="noStrike" baseline="0">
                <a:solidFill>
                  <a:srgbClr val="000000"/>
                </a:solidFill>
                <a:latin typeface="Times New Roman"/>
                <a:ea typeface="Times New Roman"/>
                <a:cs typeface="Times New Roman"/>
              </a:defRPr>
            </a:pPr>
            <a:endParaRPr lang="en-US"/>
          </a:p>
        </c:txPr>
        <c:crossAx val="129513344"/>
        <c:crosses val="autoZero"/>
        <c:auto val="1"/>
        <c:lblAlgn val="ctr"/>
        <c:lblOffset val="100"/>
        <c:tickLblSkip val="1"/>
        <c:tickMarkSkip val="1"/>
        <c:noMultiLvlLbl val="0"/>
      </c:catAx>
      <c:valAx>
        <c:axId val="129513344"/>
        <c:scaling>
          <c:orientation val="minMax"/>
        </c:scaling>
        <c:delete val="0"/>
        <c:axPos val="l"/>
        <c:majorGridlines>
          <c:spPr>
            <a:ln w="3179">
              <a:solidFill>
                <a:srgbClr val="000000"/>
              </a:solidFill>
              <a:prstDash val="solid"/>
            </a:ln>
          </c:spPr>
        </c:majorGridlines>
        <c:title>
          <c:tx>
            <c:rich>
              <a:bodyPr rot="0" vert="horz"/>
              <a:lstStyle/>
              <a:p>
                <a:pPr algn="ctr">
                  <a:defRPr sz="1627" b="1" i="0" u="none" strike="noStrike" baseline="0">
                    <a:solidFill>
                      <a:srgbClr val="000000"/>
                    </a:solidFill>
                    <a:latin typeface="Calibri"/>
                    <a:ea typeface="Calibri"/>
                    <a:cs typeface="Calibri"/>
                  </a:defRPr>
                </a:pPr>
                <a:r>
                  <a:rPr lang="en-US"/>
                  <a:t>%</a:t>
                </a:r>
              </a:p>
            </c:rich>
          </c:tx>
          <c:layout>
            <c:manualLayout>
              <c:xMode val="edge"/>
              <c:yMode val="edge"/>
              <c:x val="0.11375212224108663"/>
              <c:y val="0"/>
            </c:manualLayout>
          </c:layout>
          <c:overlay val="0"/>
          <c:spPr>
            <a:noFill/>
            <a:ln w="25430">
              <a:noFill/>
            </a:ln>
          </c:spPr>
        </c:title>
        <c:numFmt formatCode="General" sourceLinked="1"/>
        <c:majorTickMark val="out"/>
        <c:minorTickMark val="none"/>
        <c:tickLblPos val="nextTo"/>
        <c:spPr>
          <a:ln w="3179">
            <a:solidFill>
              <a:srgbClr val="000000"/>
            </a:solidFill>
            <a:prstDash val="solid"/>
          </a:ln>
        </c:spPr>
        <c:txPr>
          <a:bodyPr rot="0" vert="horz"/>
          <a:lstStyle/>
          <a:p>
            <a:pPr>
              <a:defRPr sz="1151" b="1" i="0" u="none" strike="noStrike" baseline="0">
                <a:solidFill>
                  <a:srgbClr val="000000"/>
                </a:solidFill>
                <a:latin typeface="Times New Roman"/>
                <a:ea typeface="Times New Roman"/>
                <a:cs typeface="Times New Roman"/>
              </a:defRPr>
            </a:pPr>
            <a:endParaRPr lang="en-US"/>
          </a:p>
        </c:txPr>
        <c:crossAx val="129511808"/>
        <c:crosses val="autoZero"/>
        <c:crossBetween val="between"/>
      </c:valAx>
      <c:spPr>
        <a:noFill/>
        <a:ln w="25430">
          <a:noFill/>
        </a:ln>
      </c:spPr>
    </c:plotArea>
    <c:legend>
      <c:legendPos val="r"/>
      <c:layout>
        <c:manualLayout>
          <c:xMode val="edge"/>
          <c:yMode val="edge"/>
          <c:x val="4.1324409786386872E-2"/>
          <c:y val="0.7969099023912336"/>
          <c:w val="0.93208828522920206"/>
          <c:h val="0.18510445838187148"/>
        </c:manualLayout>
      </c:layout>
      <c:overlay val="0"/>
      <c:spPr>
        <a:noFill/>
        <a:ln w="3179">
          <a:solidFill>
            <a:srgbClr val="000000"/>
          </a:solidFill>
          <a:prstDash val="solid"/>
        </a:ln>
      </c:spPr>
      <c:txPr>
        <a:bodyPr/>
        <a:lstStyle/>
        <a:p>
          <a:pPr>
            <a:defRPr sz="1196"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702"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307420494699651"/>
          <c:y val="5.8823529411764705E-2"/>
          <c:w val="0.87985865724381684"/>
          <c:h val="0.73262032085561501"/>
        </c:manualLayout>
      </c:layout>
      <c:bar3DChart>
        <c:barDir val="col"/>
        <c:grouping val="clustered"/>
        <c:varyColors val="0"/>
        <c:ser>
          <c:idx val="0"/>
          <c:order val="0"/>
          <c:tx>
            <c:strRef>
              <c:f>Sheet1!$A$2</c:f>
              <c:strCache>
                <c:ptCount val="1"/>
                <c:pt idx="0">
                  <c:v>Kịp thời</c:v>
                </c:pt>
              </c:strCache>
            </c:strRef>
          </c:tx>
          <c:spPr>
            <a:solidFill>
              <a:srgbClr val="9999FF"/>
            </a:solidFill>
            <a:ln w="12700">
              <a:solidFill>
                <a:srgbClr val="000000"/>
              </a:solidFill>
              <a:prstDash val="solid"/>
            </a:ln>
          </c:spPr>
          <c:invertIfNegative val="0"/>
          <c:dLbls>
            <c:dLbl>
              <c:idx val="0"/>
              <c:layout>
                <c:manualLayout>
                  <c:x val="2.3031978463675568E-2"/>
                  <c:y val="-4.1411358561564054E-2"/>
                </c:manualLayout>
              </c:layout>
              <c:showLegendKey val="0"/>
              <c:showVal val="1"/>
              <c:showCatName val="0"/>
              <c:showSerName val="0"/>
              <c:showPercent val="0"/>
              <c:showBubbleSize val="0"/>
            </c:dLbl>
            <c:dLbl>
              <c:idx val="1"/>
              <c:layout>
                <c:manualLayout>
                  <c:x val="2.4944208332173947E-2"/>
                  <c:y val="-1.6352047267706921E-2"/>
                </c:manualLayout>
              </c:layout>
              <c:showLegendKey val="0"/>
              <c:showVal val="1"/>
              <c:showCatName val="0"/>
              <c:showSerName val="0"/>
              <c:showPercent val="0"/>
              <c:showBubbleSize val="0"/>
            </c:dLbl>
            <c:spPr>
              <a:noFill/>
              <a:ln w="25401">
                <a:noFill/>
              </a:ln>
            </c:spPr>
            <c:txPr>
              <a:bodyPr/>
              <a:lstStyle/>
              <a:p>
                <a:pPr>
                  <a:defRPr sz="1325"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Tỉnh-Huyện</c:v>
                </c:pt>
                <c:pt idx="1">
                  <c:v>Cấp Xã-Phường</c:v>
                </c:pt>
              </c:strCache>
            </c:strRef>
          </c:cat>
          <c:val>
            <c:numRef>
              <c:f>Sheet1!$B$2:$C$2</c:f>
              <c:numCache>
                <c:formatCode>General</c:formatCode>
                <c:ptCount val="2"/>
                <c:pt idx="0">
                  <c:v>70.900000000000006</c:v>
                </c:pt>
                <c:pt idx="1">
                  <c:v>79.3</c:v>
                </c:pt>
              </c:numCache>
            </c:numRef>
          </c:val>
        </c:ser>
        <c:ser>
          <c:idx val="1"/>
          <c:order val="1"/>
          <c:tx>
            <c:strRef>
              <c:f>Sheet1!$A$3</c:f>
              <c:strCache>
                <c:ptCount val="1"/>
                <c:pt idx="0">
                  <c:v>Chưa kịp thời</c:v>
                </c:pt>
              </c:strCache>
            </c:strRef>
          </c:tx>
          <c:spPr>
            <a:solidFill>
              <a:srgbClr val="993366"/>
            </a:solidFill>
            <a:ln w="12700">
              <a:solidFill>
                <a:srgbClr val="000000"/>
              </a:solidFill>
              <a:prstDash val="solid"/>
            </a:ln>
          </c:spPr>
          <c:invertIfNegative val="0"/>
          <c:dLbls>
            <c:dLbl>
              <c:idx val="0"/>
              <c:layout>
                <c:manualLayout>
                  <c:x val="2.5092690489660525E-2"/>
                  <c:y val="-5.0056517528307122E-2"/>
                </c:manualLayout>
              </c:layout>
              <c:showLegendKey val="0"/>
              <c:showVal val="1"/>
              <c:showCatName val="0"/>
              <c:showSerName val="0"/>
              <c:showPercent val="0"/>
              <c:showBubbleSize val="0"/>
            </c:dLbl>
            <c:dLbl>
              <c:idx val="1"/>
              <c:layout>
                <c:manualLayout>
                  <c:x val="3.7605627071939859E-2"/>
                  <c:y val="-3.7682946343553847E-2"/>
                </c:manualLayout>
              </c:layout>
              <c:showLegendKey val="0"/>
              <c:showVal val="1"/>
              <c:showCatName val="0"/>
              <c:showSerName val="0"/>
              <c:showPercent val="0"/>
              <c:showBubbleSize val="0"/>
            </c:dLbl>
            <c:spPr>
              <a:noFill/>
              <a:ln w="25401">
                <a:noFill/>
              </a:ln>
            </c:spPr>
            <c:txPr>
              <a:bodyPr/>
              <a:lstStyle/>
              <a:p>
                <a:pPr>
                  <a:defRPr sz="1325"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Tỉnh-Huyện</c:v>
                </c:pt>
                <c:pt idx="1">
                  <c:v>Cấp Xã-Phường</c:v>
                </c:pt>
              </c:strCache>
            </c:strRef>
          </c:cat>
          <c:val>
            <c:numRef>
              <c:f>Sheet1!$B$3:$C$3</c:f>
              <c:numCache>
                <c:formatCode>General</c:formatCode>
                <c:ptCount val="2"/>
                <c:pt idx="0">
                  <c:v>29.1</c:v>
                </c:pt>
                <c:pt idx="1">
                  <c:v>20.7</c:v>
                </c:pt>
              </c:numCache>
            </c:numRef>
          </c:val>
        </c:ser>
        <c:dLbls>
          <c:showLegendKey val="0"/>
          <c:showVal val="1"/>
          <c:showCatName val="0"/>
          <c:showSerName val="0"/>
          <c:showPercent val="0"/>
          <c:showBubbleSize val="0"/>
        </c:dLbls>
        <c:gapWidth val="150"/>
        <c:gapDepth val="0"/>
        <c:shape val="box"/>
        <c:axId val="129552384"/>
        <c:axId val="129553920"/>
        <c:axId val="0"/>
      </c:bar3DChart>
      <c:catAx>
        <c:axId val="129552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325" b="1" i="0" u="none" strike="noStrike" baseline="0">
                <a:solidFill>
                  <a:srgbClr val="000000"/>
                </a:solidFill>
                <a:latin typeface="Times New Roman"/>
                <a:ea typeface="Times New Roman"/>
                <a:cs typeface="Times New Roman"/>
              </a:defRPr>
            </a:pPr>
            <a:endParaRPr lang="en-US"/>
          </a:p>
        </c:txPr>
        <c:crossAx val="129553920"/>
        <c:crosses val="autoZero"/>
        <c:auto val="1"/>
        <c:lblAlgn val="ctr"/>
        <c:lblOffset val="100"/>
        <c:tickLblSkip val="1"/>
        <c:tickMarkSkip val="1"/>
        <c:noMultiLvlLbl val="0"/>
      </c:catAx>
      <c:valAx>
        <c:axId val="129553920"/>
        <c:scaling>
          <c:orientation val="minMax"/>
        </c:scaling>
        <c:delete val="0"/>
        <c:axPos val="l"/>
        <c:majorGridlines>
          <c:spPr>
            <a:ln w="3175">
              <a:solidFill>
                <a:srgbClr val="000000"/>
              </a:solidFill>
              <a:prstDash val="solid"/>
            </a:ln>
          </c:spPr>
        </c:majorGridlines>
        <c:title>
          <c:tx>
            <c:rich>
              <a:bodyPr rot="0" vert="horz"/>
              <a:lstStyle/>
              <a:p>
                <a:pPr algn="ctr">
                  <a:defRPr sz="1425" b="1" i="0" u="none" strike="noStrike" baseline="0">
                    <a:solidFill>
                      <a:srgbClr val="000000"/>
                    </a:solidFill>
                    <a:latin typeface="Times New Roman"/>
                    <a:ea typeface="Times New Roman"/>
                    <a:cs typeface="Times New Roman"/>
                  </a:defRPr>
                </a:pPr>
                <a:r>
                  <a:rPr lang="en-US"/>
                  <a:t>%</a:t>
                </a:r>
              </a:p>
            </c:rich>
          </c:tx>
          <c:layout>
            <c:manualLayout>
              <c:xMode val="edge"/>
              <c:yMode val="edge"/>
              <c:x val="0.1219081272084806"/>
              <c:y val="5.3475935828877002E-3"/>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1325" b="1" i="0" u="none" strike="noStrike" baseline="0">
                <a:solidFill>
                  <a:srgbClr val="000000"/>
                </a:solidFill>
                <a:latin typeface="Times New Roman"/>
                <a:ea typeface="Times New Roman"/>
                <a:cs typeface="Times New Roman"/>
              </a:defRPr>
            </a:pPr>
            <a:endParaRPr lang="en-US"/>
          </a:p>
        </c:txPr>
        <c:crossAx val="129552384"/>
        <c:crosses val="autoZero"/>
        <c:crossBetween val="between"/>
      </c:valAx>
      <c:spPr>
        <a:noFill/>
        <a:ln w="25401">
          <a:noFill/>
        </a:ln>
      </c:spPr>
    </c:plotArea>
    <c:legend>
      <c:legendPos val="b"/>
      <c:layout>
        <c:manualLayout>
          <c:xMode val="edge"/>
          <c:yMode val="edge"/>
          <c:x val="7.5971731448763277E-2"/>
          <c:y val="0.90374331550802156"/>
          <c:w val="0.88869257950530034"/>
          <c:h val="9.0909090909090981E-2"/>
        </c:manualLayout>
      </c:layout>
      <c:overlay val="0"/>
      <c:spPr>
        <a:noFill/>
        <a:ln w="3175">
          <a:solidFill>
            <a:srgbClr val="000000"/>
          </a:solidFill>
          <a:prstDash val="solid"/>
        </a:ln>
      </c:spPr>
      <c:txPr>
        <a:bodyPr/>
        <a:lstStyle/>
        <a:p>
          <a:pPr>
            <a:defRPr sz="1195"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6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08258527827653"/>
          <c:y val="4.619565217391304E-2"/>
          <c:w val="0.87253141831238801"/>
          <c:h val="0.71467391304347883"/>
        </c:manualLayout>
      </c:layout>
      <c:bar3DChart>
        <c:barDir val="col"/>
        <c:grouping val="clustered"/>
        <c:varyColors val="0"/>
        <c:ser>
          <c:idx val="0"/>
          <c:order val="0"/>
          <c:tx>
            <c:strRef>
              <c:f>Sheet1!$A$2</c:f>
              <c:strCache>
                <c:ptCount val="1"/>
                <c:pt idx="0">
                  <c:v>Văn bản giấy</c:v>
                </c:pt>
              </c:strCache>
            </c:strRef>
          </c:tx>
          <c:spPr>
            <a:solidFill>
              <a:srgbClr val="9999FF"/>
            </a:solidFill>
            <a:ln w="12711">
              <a:solidFill>
                <a:srgbClr val="000000"/>
              </a:solidFill>
              <a:prstDash val="solid"/>
            </a:ln>
          </c:spPr>
          <c:invertIfNegative val="0"/>
          <c:dLbls>
            <c:dLbl>
              <c:idx val="0"/>
              <c:layout>
                <c:manualLayout>
                  <c:x val="1.6902232935237124E-2"/>
                  <c:y val="-2.4212148860344531E-2"/>
                </c:manualLayout>
              </c:layout>
              <c:showLegendKey val="0"/>
              <c:showVal val="1"/>
              <c:showCatName val="0"/>
              <c:showSerName val="0"/>
              <c:showPercent val="0"/>
              <c:showBubbleSize val="0"/>
            </c:dLbl>
            <c:dLbl>
              <c:idx val="1"/>
              <c:layout>
                <c:manualLayout>
                  <c:x val="2.3111363410320013E-2"/>
                  <c:y val="-7.9893028970917206E-3"/>
                </c:manualLayout>
              </c:layout>
              <c:showLegendKey val="0"/>
              <c:showVal val="1"/>
              <c:showCatName val="0"/>
              <c:showSerName val="0"/>
              <c:showPercent val="0"/>
              <c:showBubbleSize val="0"/>
            </c:dLbl>
            <c:spPr>
              <a:noFill/>
              <a:ln w="25423">
                <a:noFill/>
              </a:ln>
            </c:spPr>
            <c:txPr>
              <a:bodyPr/>
              <a:lstStyle/>
              <a:p>
                <a:pPr>
                  <a:defRPr sz="127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Tỉnh-Huyện</c:v>
                </c:pt>
                <c:pt idx="1">
                  <c:v>Cấp Xã-Phường</c:v>
                </c:pt>
              </c:strCache>
            </c:strRef>
          </c:cat>
          <c:val>
            <c:numRef>
              <c:f>Sheet1!$B$2:$C$2</c:f>
              <c:numCache>
                <c:formatCode>General</c:formatCode>
                <c:ptCount val="2"/>
                <c:pt idx="0">
                  <c:v>23.3</c:v>
                </c:pt>
                <c:pt idx="1">
                  <c:v>89.7</c:v>
                </c:pt>
              </c:numCache>
            </c:numRef>
          </c:val>
        </c:ser>
        <c:ser>
          <c:idx val="1"/>
          <c:order val="1"/>
          <c:tx>
            <c:strRef>
              <c:f>Sheet1!$A$3</c:f>
              <c:strCache>
                <c:ptCount val="1"/>
                <c:pt idx="0">
                  <c:v>Văn bản điện tử</c:v>
                </c:pt>
              </c:strCache>
            </c:strRef>
          </c:tx>
          <c:spPr>
            <a:solidFill>
              <a:srgbClr val="993366"/>
            </a:solidFill>
            <a:ln w="12711">
              <a:solidFill>
                <a:srgbClr val="000000"/>
              </a:solidFill>
              <a:prstDash val="solid"/>
            </a:ln>
          </c:spPr>
          <c:invertIfNegative val="0"/>
          <c:dLbls>
            <c:dLbl>
              <c:idx val="0"/>
              <c:layout>
                <c:manualLayout>
                  <c:x val="2.0768919898960771E-2"/>
                  <c:y val="-3.5628550497663898E-2"/>
                </c:manualLayout>
              </c:layout>
              <c:showLegendKey val="0"/>
              <c:showVal val="1"/>
              <c:showCatName val="0"/>
              <c:showSerName val="0"/>
              <c:showPercent val="0"/>
              <c:showBubbleSize val="0"/>
            </c:dLbl>
            <c:dLbl>
              <c:idx val="1"/>
              <c:layout>
                <c:manualLayout>
                  <c:x val="3.4465258141194714E-2"/>
                  <c:y val="-2.9693829273244491E-2"/>
                </c:manualLayout>
              </c:layout>
              <c:showLegendKey val="0"/>
              <c:showVal val="1"/>
              <c:showCatName val="0"/>
              <c:showSerName val="0"/>
              <c:showPercent val="0"/>
              <c:showBubbleSize val="0"/>
            </c:dLbl>
            <c:spPr>
              <a:noFill/>
              <a:ln w="25423">
                <a:noFill/>
              </a:ln>
            </c:spPr>
            <c:txPr>
              <a:bodyPr/>
              <a:lstStyle/>
              <a:p>
                <a:pPr>
                  <a:defRPr sz="1276"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Tỉnh-Huyện</c:v>
                </c:pt>
                <c:pt idx="1">
                  <c:v>Cấp Xã-Phường</c:v>
                </c:pt>
              </c:strCache>
            </c:strRef>
          </c:cat>
          <c:val>
            <c:numRef>
              <c:f>Sheet1!$B$3:$C$3</c:f>
              <c:numCache>
                <c:formatCode>General</c:formatCode>
                <c:ptCount val="2"/>
                <c:pt idx="0">
                  <c:v>1.9000000000000001</c:v>
                </c:pt>
                <c:pt idx="1">
                  <c:v>48.3</c:v>
                </c:pt>
              </c:numCache>
            </c:numRef>
          </c:val>
        </c:ser>
        <c:ser>
          <c:idx val="2"/>
          <c:order val="2"/>
          <c:tx>
            <c:strRef>
              <c:f>Sheet1!$A$4</c:f>
              <c:strCache>
                <c:ptCount val="1"/>
                <c:pt idx="0">
                  <c:v>Cả hai hình thức</c:v>
                </c:pt>
              </c:strCache>
            </c:strRef>
          </c:tx>
          <c:spPr>
            <a:solidFill>
              <a:srgbClr val="FFFFCC"/>
            </a:solidFill>
            <a:ln w="12711">
              <a:solidFill>
                <a:srgbClr val="000000"/>
              </a:solidFill>
              <a:prstDash val="solid"/>
            </a:ln>
          </c:spPr>
          <c:invertIfNegative val="0"/>
          <c:dLbls>
            <c:spPr>
              <a:noFill/>
              <a:ln w="25423">
                <a:noFill/>
              </a:ln>
            </c:spPr>
            <c:txPr>
              <a:bodyPr/>
              <a:lstStyle/>
              <a:p>
                <a:pPr>
                  <a:defRPr sz="1201"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dLbls>
          <c:cat>
            <c:strRef>
              <c:f>Sheet1!$B$1:$C$1</c:f>
              <c:strCache>
                <c:ptCount val="2"/>
                <c:pt idx="0">
                  <c:v>Cấp Tỉnh-Huyện</c:v>
                </c:pt>
                <c:pt idx="1">
                  <c:v>Cấp Xã-Phường</c:v>
                </c:pt>
              </c:strCache>
            </c:strRef>
          </c:cat>
          <c:val>
            <c:numRef>
              <c:f>Sheet1!$B$4:$C$4</c:f>
              <c:numCache>
                <c:formatCode>General</c:formatCode>
                <c:ptCount val="2"/>
                <c:pt idx="0">
                  <c:v>74.8</c:v>
                </c:pt>
                <c:pt idx="1">
                  <c:v>96.6</c:v>
                </c:pt>
              </c:numCache>
            </c:numRef>
          </c:val>
        </c:ser>
        <c:dLbls>
          <c:showLegendKey val="0"/>
          <c:showVal val="1"/>
          <c:showCatName val="0"/>
          <c:showSerName val="0"/>
          <c:showPercent val="0"/>
          <c:showBubbleSize val="0"/>
        </c:dLbls>
        <c:gapWidth val="150"/>
        <c:gapDepth val="0"/>
        <c:shape val="box"/>
        <c:axId val="155063040"/>
        <c:axId val="155064576"/>
        <c:axId val="0"/>
      </c:bar3DChart>
      <c:catAx>
        <c:axId val="15506304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301" b="1" i="0" u="none" strike="noStrike" baseline="0">
                <a:solidFill>
                  <a:srgbClr val="000000"/>
                </a:solidFill>
                <a:latin typeface="Times New Roman"/>
                <a:ea typeface="Times New Roman"/>
                <a:cs typeface="Times New Roman"/>
              </a:defRPr>
            </a:pPr>
            <a:endParaRPr lang="en-US"/>
          </a:p>
        </c:txPr>
        <c:crossAx val="155064576"/>
        <c:crosses val="autoZero"/>
        <c:auto val="1"/>
        <c:lblAlgn val="ctr"/>
        <c:lblOffset val="100"/>
        <c:tickLblSkip val="1"/>
        <c:tickMarkSkip val="1"/>
        <c:noMultiLvlLbl val="0"/>
      </c:catAx>
      <c:valAx>
        <c:axId val="155064576"/>
        <c:scaling>
          <c:orientation val="minMax"/>
        </c:scaling>
        <c:delete val="0"/>
        <c:axPos val="l"/>
        <c:majorGridlines>
          <c:spPr>
            <a:ln w="3178">
              <a:solidFill>
                <a:srgbClr val="000000"/>
              </a:solidFill>
              <a:prstDash val="solid"/>
            </a:ln>
          </c:spPr>
        </c:majorGridlines>
        <c:title>
          <c:tx>
            <c:rich>
              <a:bodyPr rot="0" vert="horz"/>
              <a:lstStyle/>
              <a:p>
                <a:pPr algn="ctr">
                  <a:defRPr sz="1376" b="1" i="0" u="none" strike="noStrike" baseline="0">
                    <a:solidFill>
                      <a:srgbClr val="000000"/>
                    </a:solidFill>
                    <a:latin typeface="Calibri"/>
                    <a:ea typeface="Calibri"/>
                    <a:cs typeface="Calibri"/>
                  </a:defRPr>
                </a:pPr>
                <a:r>
                  <a:rPr lang="en-US"/>
                  <a:t>%</a:t>
                </a:r>
              </a:p>
            </c:rich>
          </c:tx>
          <c:layout>
            <c:manualLayout>
              <c:xMode val="edge"/>
              <c:yMode val="edge"/>
              <c:x val="0.11490125673249552"/>
              <c:y val="0"/>
            </c:manualLayout>
          </c:layout>
          <c:overlay val="0"/>
          <c:spPr>
            <a:noFill/>
            <a:ln w="25423">
              <a:noFill/>
            </a:ln>
          </c:spPr>
        </c:title>
        <c:numFmt formatCode="General" sourceLinked="1"/>
        <c:majorTickMark val="out"/>
        <c:minorTickMark val="none"/>
        <c:tickLblPos val="nextTo"/>
        <c:spPr>
          <a:ln w="3178">
            <a:solidFill>
              <a:srgbClr val="000000"/>
            </a:solidFill>
            <a:prstDash val="solid"/>
          </a:ln>
        </c:spPr>
        <c:txPr>
          <a:bodyPr rot="0" vert="horz"/>
          <a:lstStyle/>
          <a:p>
            <a:pPr>
              <a:defRPr sz="1276" b="1" i="0" u="none" strike="noStrike" baseline="0">
                <a:solidFill>
                  <a:srgbClr val="000000"/>
                </a:solidFill>
                <a:latin typeface="Times New Roman"/>
                <a:ea typeface="Times New Roman"/>
                <a:cs typeface="Times New Roman"/>
              </a:defRPr>
            </a:pPr>
            <a:endParaRPr lang="en-US"/>
          </a:p>
        </c:txPr>
        <c:crossAx val="155063040"/>
        <c:crosses val="autoZero"/>
        <c:crossBetween val="between"/>
      </c:valAx>
      <c:spPr>
        <a:noFill/>
        <a:ln w="25423">
          <a:noFill/>
        </a:ln>
      </c:spPr>
    </c:plotArea>
    <c:legend>
      <c:legendPos val="b"/>
      <c:layout>
        <c:manualLayout>
          <c:xMode val="edge"/>
          <c:yMode val="edge"/>
          <c:x val="6.8222621184919244E-2"/>
          <c:y val="0.86684782608695665"/>
          <c:w val="0.90305206463195653"/>
          <c:h val="0.125"/>
        </c:manualLayout>
      </c:layout>
      <c:overlay val="0"/>
      <c:spPr>
        <a:noFill/>
        <a:ln w="3178">
          <a:solidFill>
            <a:srgbClr val="000000"/>
          </a:solidFill>
          <a:prstDash val="solid"/>
        </a:ln>
      </c:spPr>
      <c:txPr>
        <a:bodyPr/>
        <a:lstStyle/>
        <a:p>
          <a:pPr>
            <a:defRPr sz="1196"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601"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39"/>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294416243654845E-2"/>
          <c:y val="3.2846715328467176E-2"/>
          <c:w val="0.91370558375634492"/>
          <c:h val="0.74452554744525545"/>
        </c:manualLayout>
      </c:layout>
      <c:bar3DChart>
        <c:barDir val="col"/>
        <c:grouping val="clustered"/>
        <c:varyColors val="0"/>
        <c:ser>
          <c:idx val="0"/>
          <c:order val="0"/>
          <c:tx>
            <c:strRef>
              <c:f>Sheet1!$A$2</c:f>
              <c:strCache>
                <c:ptCount val="1"/>
                <c:pt idx="0">
                  <c:v>Nhờ phòng chức năng</c:v>
                </c:pt>
              </c:strCache>
            </c:strRef>
          </c:tx>
          <c:spPr>
            <a:solidFill>
              <a:srgbClr val="9999FF"/>
            </a:solidFill>
            <a:ln w="12721">
              <a:solidFill>
                <a:srgbClr val="000000"/>
              </a:solidFill>
              <a:prstDash val="solid"/>
            </a:ln>
          </c:spPr>
          <c:invertIfNegative val="0"/>
          <c:dLbls>
            <c:dLbl>
              <c:idx val="0"/>
              <c:layout>
                <c:manualLayout>
                  <c:x val="4.5402979930334569E-2"/>
                  <c:y val="-4.8502640162690173E-2"/>
                </c:manualLayout>
              </c:layout>
              <c:showLegendKey val="0"/>
              <c:showVal val="1"/>
              <c:showCatName val="0"/>
              <c:showSerName val="0"/>
              <c:showPercent val="0"/>
              <c:showBubbleSize val="0"/>
            </c:dLbl>
            <c:dLbl>
              <c:idx val="1"/>
              <c:layout>
                <c:manualLayout>
                  <c:x val="5.4447132229458572E-2"/>
                  <c:y val="-4.6478978145970413E-2"/>
                </c:manualLayout>
              </c:layout>
              <c:showLegendKey val="0"/>
              <c:showVal val="1"/>
              <c:showCatName val="0"/>
              <c:showSerName val="0"/>
              <c:showPercent val="0"/>
              <c:showBubbleSize val="0"/>
            </c:dLbl>
            <c:spPr>
              <a:noFill/>
              <a:ln w="25442">
                <a:noFill/>
              </a:ln>
            </c:spPr>
            <c:txPr>
              <a:bodyPr/>
              <a:lstStyle/>
              <a:p>
                <a:pPr>
                  <a:defRPr sz="1102"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Huyện - sở</c:v>
                </c:pt>
                <c:pt idx="1">
                  <c:v>Cấp xã-phường</c:v>
                </c:pt>
              </c:strCache>
            </c:strRef>
          </c:cat>
          <c:val>
            <c:numRef>
              <c:f>Sheet1!$B$2:$C$2</c:f>
              <c:numCache>
                <c:formatCode>General</c:formatCode>
                <c:ptCount val="2"/>
                <c:pt idx="0">
                  <c:v>82.5</c:v>
                </c:pt>
                <c:pt idx="1">
                  <c:v>82.8</c:v>
                </c:pt>
              </c:numCache>
            </c:numRef>
          </c:val>
        </c:ser>
        <c:ser>
          <c:idx val="1"/>
          <c:order val="1"/>
          <c:tx>
            <c:strRef>
              <c:f>Sheet1!$A$3</c:f>
              <c:strCache>
                <c:ptCount val="1"/>
                <c:pt idx="0">
                  <c:v>Tự tìm hồ sơ</c:v>
                </c:pt>
              </c:strCache>
            </c:strRef>
          </c:tx>
          <c:spPr>
            <a:solidFill>
              <a:srgbClr val="993366"/>
            </a:solidFill>
            <a:ln w="12721">
              <a:solidFill>
                <a:srgbClr val="000000"/>
              </a:solidFill>
              <a:prstDash val="solid"/>
            </a:ln>
          </c:spPr>
          <c:invertIfNegative val="0"/>
          <c:dLbls>
            <c:dLbl>
              <c:idx val="0"/>
              <c:layout>
                <c:manualLayout>
                  <c:x val="4.5328241340243783E-2"/>
                  <c:y val="-3.7381291548885143E-2"/>
                </c:manualLayout>
              </c:layout>
              <c:showLegendKey val="0"/>
              <c:showVal val="1"/>
              <c:showCatName val="0"/>
              <c:showSerName val="0"/>
              <c:showPercent val="0"/>
              <c:showBubbleSize val="0"/>
            </c:dLbl>
            <c:dLbl>
              <c:idx val="1"/>
              <c:layout>
                <c:manualLayout>
                  <c:x val="6.452450349970909E-2"/>
                  <c:y val="-4.640757880760376E-2"/>
                </c:manualLayout>
              </c:layout>
              <c:showLegendKey val="0"/>
              <c:showVal val="1"/>
              <c:showCatName val="0"/>
              <c:showSerName val="0"/>
              <c:showPercent val="0"/>
              <c:showBubbleSize val="0"/>
            </c:dLbl>
            <c:spPr>
              <a:noFill/>
              <a:ln w="25442">
                <a:noFill/>
              </a:ln>
            </c:spPr>
            <c:txPr>
              <a:bodyPr/>
              <a:lstStyle/>
              <a:p>
                <a:pPr>
                  <a:defRPr sz="1102"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strRef>
              <c:f>Sheet1!$B$1:$C$1</c:f>
              <c:strCache>
                <c:ptCount val="2"/>
                <c:pt idx="0">
                  <c:v>Cấp Huyện - sở</c:v>
                </c:pt>
                <c:pt idx="1">
                  <c:v>Cấp xã-phường</c:v>
                </c:pt>
              </c:strCache>
            </c:strRef>
          </c:cat>
          <c:val>
            <c:numRef>
              <c:f>Sheet1!$B$3:$C$3</c:f>
              <c:numCache>
                <c:formatCode>General</c:formatCode>
                <c:ptCount val="2"/>
                <c:pt idx="0">
                  <c:v>90.1</c:v>
                </c:pt>
                <c:pt idx="1">
                  <c:v>14.1</c:v>
                </c:pt>
              </c:numCache>
            </c:numRef>
          </c:val>
        </c:ser>
        <c:dLbls>
          <c:showLegendKey val="0"/>
          <c:showVal val="1"/>
          <c:showCatName val="0"/>
          <c:showSerName val="0"/>
          <c:showPercent val="0"/>
          <c:showBubbleSize val="0"/>
        </c:dLbls>
        <c:gapWidth val="150"/>
        <c:gapDepth val="0"/>
        <c:shape val="box"/>
        <c:axId val="155201920"/>
        <c:axId val="155203456"/>
        <c:axId val="0"/>
      </c:bar3DChart>
      <c:catAx>
        <c:axId val="155201920"/>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102" b="1" i="0" u="none" strike="noStrike" baseline="0">
                <a:solidFill>
                  <a:srgbClr val="000000"/>
                </a:solidFill>
                <a:latin typeface="Times New Roman"/>
                <a:ea typeface="Times New Roman"/>
                <a:cs typeface="Times New Roman"/>
              </a:defRPr>
            </a:pPr>
            <a:endParaRPr lang="en-US"/>
          </a:p>
        </c:txPr>
        <c:crossAx val="155203456"/>
        <c:crosses val="autoZero"/>
        <c:auto val="1"/>
        <c:lblAlgn val="ctr"/>
        <c:lblOffset val="100"/>
        <c:tickLblSkip val="1"/>
        <c:tickMarkSkip val="1"/>
        <c:noMultiLvlLbl val="0"/>
      </c:catAx>
      <c:valAx>
        <c:axId val="155203456"/>
        <c:scaling>
          <c:orientation val="minMax"/>
        </c:scaling>
        <c:delete val="0"/>
        <c:axPos val="l"/>
        <c:majorGridlines>
          <c:spPr>
            <a:ln w="3180">
              <a:solidFill>
                <a:srgbClr val="000000"/>
              </a:solidFill>
              <a:prstDash val="solid"/>
            </a:ln>
          </c:spPr>
        </c:majorGridlines>
        <c:title>
          <c:tx>
            <c:rich>
              <a:bodyPr rot="0" vert="horz"/>
              <a:lstStyle/>
              <a:p>
                <a:pPr algn="ctr">
                  <a:defRPr sz="1277" b="1" i="0" u="none" strike="noStrike" baseline="0">
                    <a:solidFill>
                      <a:srgbClr val="000000"/>
                    </a:solidFill>
                    <a:latin typeface="Calibri"/>
                    <a:ea typeface="Calibri"/>
                    <a:cs typeface="Calibri"/>
                  </a:defRPr>
                </a:pPr>
                <a:r>
                  <a:rPr lang="en-US"/>
                  <a:t>%</a:t>
                </a:r>
              </a:p>
            </c:rich>
          </c:tx>
          <c:layout>
            <c:manualLayout>
              <c:xMode val="edge"/>
              <c:yMode val="edge"/>
              <c:x val="0.1032148900169205"/>
              <c:y val="3.649635036496352E-3"/>
            </c:manualLayout>
          </c:layout>
          <c:overlay val="0"/>
          <c:spPr>
            <a:noFill/>
            <a:ln w="25442">
              <a:noFill/>
            </a:ln>
          </c:spPr>
        </c:title>
        <c:numFmt formatCode="General" sourceLinked="1"/>
        <c:majorTickMark val="out"/>
        <c:minorTickMark val="none"/>
        <c:tickLblPos val="nextTo"/>
        <c:spPr>
          <a:ln w="3180">
            <a:solidFill>
              <a:srgbClr val="000000"/>
            </a:solidFill>
            <a:prstDash val="solid"/>
          </a:ln>
        </c:spPr>
        <c:txPr>
          <a:bodyPr rot="0" vert="horz"/>
          <a:lstStyle/>
          <a:p>
            <a:pPr>
              <a:defRPr sz="1102" b="1" i="0" u="none" strike="noStrike" baseline="0">
                <a:solidFill>
                  <a:srgbClr val="000000"/>
                </a:solidFill>
                <a:latin typeface="Times New Roman"/>
                <a:ea typeface="Times New Roman"/>
                <a:cs typeface="Times New Roman"/>
              </a:defRPr>
            </a:pPr>
            <a:endParaRPr lang="en-US"/>
          </a:p>
        </c:txPr>
        <c:crossAx val="155201920"/>
        <c:crosses val="autoZero"/>
        <c:crossBetween val="between"/>
      </c:valAx>
      <c:spPr>
        <a:noFill/>
        <a:ln w="25442">
          <a:noFill/>
        </a:ln>
      </c:spPr>
    </c:plotArea>
    <c:legend>
      <c:legendPos val="r"/>
      <c:layout>
        <c:manualLayout>
          <c:xMode val="edge"/>
          <c:yMode val="edge"/>
          <c:x val="0.20135363790186125"/>
          <c:y val="0.87226277372262739"/>
          <c:w val="0.66835871404399372"/>
          <c:h val="0.13138686131386862"/>
        </c:manualLayout>
      </c:layout>
      <c:overlay val="0"/>
      <c:spPr>
        <a:noFill/>
        <a:ln w="3180">
          <a:solidFill>
            <a:srgbClr val="000000"/>
          </a:solidFill>
          <a:prstDash val="solid"/>
        </a:ln>
      </c:spPr>
      <c:txPr>
        <a:bodyPr/>
        <a:lstStyle/>
        <a:p>
          <a:pPr>
            <a:defRPr sz="1102"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BBF4-CDCB-4BEB-A390-6ED4D37D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6734</Words>
  <Characters>38386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Hoai nam</cp:lastModifiedBy>
  <cp:revision>416</cp:revision>
  <cp:lastPrinted>2016-09-14T07:04:00Z</cp:lastPrinted>
  <dcterms:created xsi:type="dcterms:W3CDTF">2016-08-31T00:26:00Z</dcterms:created>
  <dcterms:modified xsi:type="dcterms:W3CDTF">2016-09-14T07:05:00Z</dcterms:modified>
</cp:coreProperties>
</file>